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Ind w:w="108" w:type="dxa"/>
        <w:tblLook w:val="04A0" w:firstRow="1" w:lastRow="0" w:firstColumn="1" w:lastColumn="0" w:noHBand="0" w:noVBand="1"/>
      </w:tblPr>
      <w:tblGrid>
        <w:gridCol w:w="6480"/>
        <w:gridCol w:w="3798"/>
      </w:tblGrid>
      <w:tr w:rsidR="00A8050B" w:rsidRPr="00476D5E" w:rsidTr="00A8050B">
        <w:trPr>
          <w:cantSplit/>
          <w:trHeight w:val="440"/>
        </w:trPr>
        <w:tc>
          <w:tcPr>
            <w:tcW w:w="6480" w:type="dxa"/>
            <w:shd w:val="clear" w:color="auto" w:fill="C6D9F1" w:themeFill="text2" w:themeFillTint="33"/>
            <w:vAlign w:val="center"/>
          </w:tcPr>
          <w:p w:rsidR="00097E17" w:rsidRDefault="00B72F94" w:rsidP="000D3A56">
            <w:pPr>
              <w:jc w:val="center"/>
              <w:rPr>
                <w:rFonts w:ascii="Bookman Old Style" w:hAnsi="Bookman Old Style"/>
                <w:b/>
                <w:sz w:val="28"/>
                <w:szCs w:val="20"/>
              </w:rPr>
            </w:pPr>
            <w:r>
              <w:rPr>
                <w:rFonts w:ascii="Bookman Old Style" w:hAnsi="Bookman Old Style"/>
                <w:b/>
                <w:sz w:val="28"/>
                <w:szCs w:val="20"/>
              </w:rPr>
              <w:t xml:space="preserve">“Draft </w:t>
            </w:r>
            <w:r w:rsidR="000D3A56">
              <w:rPr>
                <w:rFonts w:ascii="Bookman Old Style" w:hAnsi="Bookman Old Style"/>
                <w:b/>
                <w:sz w:val="28"/>
                <w:szCs w:val="20"/>
              </w:rPr>
              <w:t>CDD</w:t>
            </w:r>
            <w:r>
              <w:rPr>
                <w:rFonts w:ascii="Bookman Old Style" w:hAnsi="Bookman Old Style"/>
                <w:b/>
                <w:sz w:val="28"/>
                <w:szCs w:val="20"/>
              </w:rPr>
              <w:t>”</w:t>
            </w:r>
            <w:r w:rsidR="00097E17" w:rsidRPr="00476D5E">
              <w:rPr>
                <w:rFonts w:ascii="Bookman Old Style" w:hAnsi="Bookman Old Style"/>
                <w:b/>
                <w:sz w:val="28"/>
                <w:szCs w:val="20"/>
              </w:rPr>
              <w:t xml:space="preserve"> </w:t>
            </w:r>
            <w:r w:rsidR="00476D5E" w:rsidRPr="00476D5E">
              <w:rPr>
                <w:rFonts w:ascii="Bookman Old Style" w:hAnsi="Bookman Old Style"/>
                <w:b/>
                <w:sz w:val="28"/>
                <w:szCs w:val="20"/>
              </w:rPr>
              <w:t>CHECKLIST</w:t>
            </w:r>
          </w:p>
          <w:p w:rsidR="00D560A4" w:rsidRPr="00476D5E" w:rsidRDefault="00D560A4" w:rsidP="000D3A56">
            <w:pPr>
              <w:jc w:val="center"/>
              <w:rPr>
                <w:rFonts w:ascii="Bookman Old Style" w:hAnsi="Bookman Old Style"/>
                <w:b/>
                <w:sz w:val="28"/>
                <w:szCs w:val="20"/>
              </w:rPr>
            </w:pPr>
            <w:r w:rsidRPr="003A3E7A">
              <w:rPr>
                <w:rFonts w:ascii="Bookman Old Style" w:hAnsi="Bookman Old Style"/>
                <w:sz w:val="20"/>
                <w:szCs w:val="20"/>
              </w:rPr>
              <w:t>(Format per 12 Feb 2015 JCIDS Manual)</w:t>
            </w:r>
          </w:p>
        </w:tc>
        <w:tc>
          <w:tcPr>
            <w:tcW w:w="3798" w:type="dxa"/>
            <w:shd w:val="clear" w:color="auto" w:fill="C6D9F1" w:themeFill="text2" w:themeFillTint="33"/>
            <w:vAlign w:val="center"/>
          </w:tcPr>
          <w:p w:rsidR="00097E17" w:rsidRPr="00476D5E" w:rsidRDefault="00476D5E" w:rsidP="00476D5E">
            <w:pPr>
              <w:jc w:val="center"/>
              <w:rPr>
                <w:rFonts w:ascii="Bookman Old Style" w:hAnsi="Bookman Old Style"/>
                <w:b/>
                <w:sz w:val="28"/>
                <w:szCs w:val="20"/>
              </w:rPr>
            </w:pPr>
            <w:r w:rsidRPr="00476D5E">
              <w:rPr>
                <w:rFonts w:ascii="Bookman Old Style" w:hAnsi="Bookman Old Style"/>
                <w:b/>
                <w:sz w:val="28"/>
                <w:szCs w:val="20"/>
              </w:rPr>
              <w:t>Notes/Remarks</w:t>
            </w:r>
          </w:p>
        </w:tc>
      </w:tr>
      <w:tr w:rsidR="00A8050B" w:rsidRPr="00B72F94" w:rsidTr="00A8050B">
        <w:trPr>
          <w:cantSplit/>
        </w:trPr>
        <w:tc>
          <w:tcPr>
            <w:tcW w:w="6480" w:type="dxa"/>
          </w:tcPr>
          <w:p w:rsidR="00470303" w:rsidRPr="00B72F94" w:rsidRDefault="00470303" w:rsidP="00470303">
            <w:pPr>
              <w:autoSpaceDE w:val="0"/>
              <w:autoSpaceDN w:val="0"/>
              <w:adjustRightInd w:val="0"/>
              <w:rPr>
                <w:rFonts w:ascii="BookmanOldStyle" w:hAnsi="BookmanOldStyle" w:cs="BookmanOldStyle"/>
                <w:b/>
                <w:color w:val="000000" w:themeColor="text1"/>
                <w:sz w:val="20"/>
                <w:szCs w:val="20"/>
              </w:rPr>
            </w:pPr>
            <w:r w:rsidRPr="00B72F94">
              <w:rPr>
                <w:rFonts w:ascii="BookmanOldStyle" w:hAnsi="BookmanOldStyle" w:cs="BookmanOldStyle"/>
                <w:b/>
                <w:color w:val="000000" w:themeColor="text1"/>
                <w:sz w:val="20"/>
                <w:szCs w:val="20"/>
              </w:rPr>
              <w:t>Cover Page.</w:t>
            </w:r>
            <w:r w:rsidR="002712E0" w:rsidRPr="00B72F94">
              <w:rPr>
                <w:rFonts w:ascii="BookmanOldStyle" w:hAnsi="BookmanOldStyle" w:cs="BookmanOldStyle"/>
                <w:b/>
                <w:sz w:val="20"/>
                <w:szCs w:val="20"/>
              </w:rPr>
              <w:t xml:space="preserve"> </w:t>
            </w:r>
            <w:r w:rsidR="00A43747" w:rsidRPr="00B72F94">
              <w:rPr>
                <w:rFonts w:ascii="BookmanOldStyle" w:hAnsi="BookmanOldStyle" w:cs="BookmanOldStyle"/>
                <w:b/>
                <w:sz w:val="20"/>
                <w:szCs w:val="20"/>
              </w:rPr>
              <w:t>“</w:t>
            </w:r>
            <w:r w:rsidR="00B72F94" w:rsidRPr="00B72F94">
              <w:rPr>
                <w:rFonts w:ascii="BookmanOldStyle" w:hAnsi="BookmanOldStyle" w:cs="BookmanOldStyle"/>
                <w:b/>
                <w:sz w:val="20"/>
                <w:szCs w:val="20"/>
              </w:rPr>
              <w:t xml:space="preserve">Draft </w:t>
            </w:r>
            <w:r w:rsidR="00A43747" w:rsidRPr="00B72F94">
              <w:rPr>
                <w:rFonts w:ascii="BookmanOldStyle" w:hAnsi="BookmanOldStyle" w:cs="BookmanOldStyle"/>
                <w:b/>
                <w:sz w:val="20"/>
                <w:szCs w:val="20"/>
              </w:rPr>
              <w:t>Capability Development Document for…”</w:t>
            </w:r>
          </w:p>
          <w:p w:rsidR="00470303" w:rsidRPr="00B72F94" w:rsidRDefault="00470303" w:rsidP="00470303">
            <w:pPr>
              <w:autoSpaceDE w:val="0"/>
              <w:autoSpaceDN w:val="0"/>
              <w:adjustRightInd w:val="0"/>
              <w:rPr>
                <w:rFonts w:ascii="BookmanOldStyle" w:hAnsi="BookmanOldStyle" w:cs="BookmanOldStyle"/>
                <w:i/>
                <w:sz w:val="20"/>
                <w:szCs w:val="20"/>
              </w:rPr>
            </w:pPr>
            <w:r w:rsidRPr="00B72F94">
              <w:rPr>
                <w:rFonts w:ascii="BookmanOldStyle" w:hAnsi="BookmanOldStyle" w:cs="BookmanOldStyle"/>
                <w:i/>
                <w:color w:val="0000FF"/>
                <w:sz w:val="20"/>
                <w:szCs w:val="20"/>
              </w:rPr>
              <w:t>Follow the standardized AF template and ensure proper designation of ACAT, MDA, JSD and Validation/Approval, “Signature Authority”</w:t>
            </w:r>
          </w:p>
          <w:p w:rsidR="00B72F94" w:rsidRPr="00B72F94" w:rsidRDefault="00B72F94" w:rsidP="007C4EB3">
            <w:pPr>
              <w:autoSpaceDE w:val="0"/>
              <w:autoSpaceDN w:val="0"/>
              <w:adjustRightInd w:val="0"/>
              <w:rPr>
                <w:rFonts w:ascii="BookmanOldStyle" w:hAnsi="BookmanOldStyle" w:cs="BookmanOldStyle"/>
                <w:sz w:val="20"/>
                <w:szCs w:val="20"/>
              </w:rPr>
            </w:pPr>
          </w:p>
        </w:tc>
        <w:tc>
          <w:tcPr>
            <w:tcW w:w="3798" w:type="dxa"/>
          </w:tcPr>
          <w:p w:rsidR="00097E17" w:rsidRPr="00B72F94" w:rsidRDefault="00097E17" w:rsidP="00CF5FC7">
            <w:pPr>
              <w:autoSpaceDE w:val="0"/>
              <w:autoSpaceDN w:val="0"/>
              <w:adjustRightInd w:val="0"/>
              <w:rPr>
                <w:rFonts w:ascii="BookmanOldStyle" w:hAnsi="BookmanOldStyle" w:cs="BookmanOldStyle"/>
                <w:sz w:val="20"/>
                <w:szCs w:val="20"/>
              </w:rPr>
            </w:pPr>
          </w:p>
        </w:tc>
      </w:tr>
      <w:tr w:rsidR="00A8050B" w:rsidRPr="00A65A94" w:rsidTr="00A8050B">
        <w:trPr>
          <w:cantSplit/>
        </w:trPr>
        <w:tc>
          <w:tcPr>
            <w:tcW w:w="6480" w:type="dxa"/>
          </w:tcPr>
          <w:p w:rsidR="00470303" w:rsidRPr="00A65A94" w:rsidRDefault="00470303" w:rsidP="00F31B76">
            <w:pPr>
              <w:autoSpaceDE w:val="0"/>
              <w:autoSpaceDN w:val="0"/>
              <w:adjustRightInd w:val="0"/>
              <w:rPr>
                <w:rFonts w:ascii="BookmanOldStyle" w:hAnsi="BookmanOldStyle" w:cs="BookmanOldStyle"/>
                <w:color w:val="0000FF"/>
                <w:sz w:val="20"/>
                <w:szCs w:val="20"/>
              </w:rPr>
            </w:pPr>
            <w:r w:rsidRPr="00BB19B7">
              <w:rPr>
                <w:rFonts w:ascii="BookmanOldStyle" w:hAnsi="BookmanOldStyle" w:cs="BookmanOldStyle"/>
                <w:b/>
                <w:color w:val="000000" w:themeColor="text1"/>
                <w:sz w:val="20"/>
                <w:szCs w:val="20"/>
                <w:u w:val="single"/>
              </w:rPr>
              <w:t>Validation Page.</w:t>
            </w:r>
            <w:r w:rsidRPr="00BB19B7">
              <w:rPr>
                <w:rFonts w:ascii="BookmanOldStyle" w:hAnsi="BookmanOldStyle" w:cs="BookmanOldStyle"/>
                <w:color w:val="000000" w:themeColor="text1"/>
                <w:sz w:val="20"/>
                <w:szCs w:val="20"/>
              </w:rPr>
              <w:t xml:space="preserve">  </w:t>
            </w:r>
            <w:r>
              <w:rPr>
                <w:rFonts w:ascii="BookmanOldStyle" w:hAnsi="BookmanOldStyle" w:cs="BookmanOldStyle"/>
                <w:i/>
                <w:color w:val="FF0000"/>
                <w:sz w:val="20"/>
                <w:szCs w:val="20"/>
              </w:rPr>
              <w:t>*NEW*</w:t>
            </w:r>
          </w:p>
          <w:p w:rsidR="00470303" w:rsidRPr="00BB19B7" w:rsidRDefault="00470303" w:rsidP="00F31B76">
            <w:pPr>
              <w:autoSpaceDE w:val="0"/>
              <w:autoSpaceDN w:val="0"/>
              <w:adjustRightInd w:val="0"/>
              <w:rPr>
                <w:rFonts w:ascii="BookmanOldStyle" w:hAnsi="BookmanOldStyle" w:cs="BookmanOldStyle"/>
                <w:color w:val="000000" w:themeColor="text1"/>
                <w:sz w:val="20"/>
                <w:szCs w:val="20"/>
              </w:rPr>
            </w:pPr>
            <w:r w:rsidRPr="00BB19B7">
              <w:rPr>
                <w:rFonts w:ascii="BookmanOldStyle" w:hAnsi="BookmanOldStyle" w:cs="BookmanOldStyle"/>
                <w:color w:val="000000" w:themeColor="text1"/>
                <w:sz w:val="20"/>
                <w:szCs w:val="20"/>
              </w:rPr>
              <w:t xml:space="preserve">- </w:t>
            </w:r>
            <w:r w:rsidRPr="00BB19B7">
              <w:rPr>
                <w:rFonts w:ascii="BookmanOldStyle" w:hAnsi="BookmanOldStyle" w:cs="BookmanOldStyle"/>
                <w:color w:val="000000" w:themeColor="text1"/>
                <w:sz w:val="20"/>
                <w:szCs w:val="20"/>
                <w:u w:val="single"/>
              </w:rPr>
              <w:t>While a document is in draft</w:t>
            </w:r>
            <w:r w:rsidRPr="00BB19B7">
              <w:rPr>
                <w:rFonts w:ascii="BookmanOldStyle" w:hAnsi="BookmanOldStyle" w:cs="BookmanOldStyle"/>
                <w:color w:val="000000" w:themeColor="text1"/>
                <w:sz w:val="20"/>
                <w:szCs w:val="20"/>
              </w:rPr>
              <w:t>, a placeholder page will be included, with a statement of: “This document (include revision numbering as appropriate) has not yet been validated, and shall not be considered to be an authoritative source for the content herein. This document may be considered authoritative only when this page has been replaced by a signed validation memorandum from the appropriate validation authority.”</w:t>
            </w:r>
          </w:p>
          <w:p w:rsidR="00470303" w:rsidRDefault="00470303" w:rsidP="00F31B76">
            <w:pPr>
              <w:autoSpaceDE w:val="0"/>
              <w:autoSpaceDN w:val="0"/>
              <w:adjustRightInd w:val="0"/>
              <w:rPr>
                <w:rFonts w:ascii="BookmanOldStyle" w:hAnsi="BookmanOldStyle" w:cs="BookmanOldStyle"/>
                <w:i/>
                <w:color w:val="0000FF"/>
                <w:sz w:val="20"/>
                <w:szCs w:val="20"/>
              </w:rPr>
            </w:pPr>
            <w:r w:rsidRPr="00BB19B7">
              <w:rPr>
                <w:rFonts w:ascii="BookmanOldStyle" w:hAnsi="BookmanOldStyle" w:cs="BookmanOldStyle"/>
                <w:color w:val="000000" w:themeColor="text1"/>
                <w:sz w:val="20"/>
                <w:szCs w:val="20"/>
              </w:rPr>
              <w:t xml:space="preserve">- </w:t>
            </w:r>
            <w:r w:rsidRPr="00BB19B7">
              <w:rPr>
                <w:rFonts w:ascii="BookmanOldStyle" w:hAnsi="BookmanOldStyle" w:cs="BookmanOldStyle"/>
                <w:color w:val="000000" w:themeColor="text1"/>
                <w:sz w:val="20"/>
                <w:szCs w:val="20"/>
                <w:u w:val="single"/>
              </w:rPr>
              <w:t>Once validated</w:t>
            </w:r>
            <w:r w:rsidRPr="00BB19B7">
              <w:rPr>
                <w:rFonts w:ascii="BookmanOldStyle" w:hAnsi="BookmanOldStyle" w:cs="BookmanOldStyle"/>
                <w:color w:val="000000" w:themeColor="text1"/>
                <w:sz w:val="20"/>
                <w:szCs w:val="20"/>
              </w:rPr>
              <w:t xml:space="preserve"> by the requirement </w:t>
            </w:r>
            <w:r>
              <w:rPr>
                <w:rFonts w:ascii="BookmanOldStyle" w:hAnsi="BookmanOldStyle" w:cs="BookmanOldStyle"/>
                <w:sz w:val="20"/>
                <w:szCs w:val="20"/>
              </w:rPr>
              <w:t xml:space="preserve">validation authority, the </w:t>
            </w:r>
            <w:r w:rsidRPr="00A65A94">
              <w:rPr>
                <w:rFonts w:ascii="BookmanOldStyle" w:hAnsi="BookmanOldStyle" w:cs="BookmanOldStyle"/>
                <w:sz w:val="20"/>
                <w:szCs w:val="20"/>
              </w:rPr>
              <w:t>placeholder page will be replaced by t</w:t>
            </w:r>
            <w:r>
              <w:rPr>
                <w:rFonts w:ascii="BookmanOldStyle" w:hAnsi="BookmanOldStyle" w:cs="BookmanOldStyle"/>
                <w:sz w:val="20"/>
                <w:szCs w:val="20"/>
              </w:rPr>
              <w:t xml:space="preserve">he signed memorandum indicating </w:t>
            </w:r>
            <w:r w:rsidRPr="00A65A94">
              <w:rPr>
                <w:rFonts w:ascii="BookmanOldStyle" w:hAnsi="BookmanOldStyle" w:cs="BookmanOldStyle"/>
                <w:sz w:val="20"/>
                <w:szCs w:val="20"/>
              </w:rPr>
              <w:t>validation of the document.</w:t>
            </w:r>
            <w:r>
              <w:rPr>
                <w:rFonts w:ascii="BookmanOldStyle" w:hAnsi="BookmanOldStyle" w:cs="BookmanOldStyle"/>
                <w:sz w:val="20"/>
                <w:szCs w:val="20"/>
              </w:rPr>
              <w:t xml:space="preserve"> </w:t>
            </w:r>
            <w:r w:rsidR="00B72F94">
              <w:rPr>
                <w:rFonts w:ascii="BookmanOldStyle" w:hAnsi="BookmanOldStyle" w:cs="BookmanOldStyle"/>
                <w:i/>
                <w:color w:val="0000FF"/>
                <w:sz w:val="20"/>
                <w:szCs w:val="20"/>
              </w:rPr>
              <w:t>(AFROCM only, Draft CDD does not go to JROC</w:t>
            </w:r>
            <w:r>
              <w:rPr>
                <w:rFonts w:ascii="BookmanOldStyle" w:hAnsi="BookmanOldStyle" w:cs="BookmanOldStyle"/>
                <w:i/>
                <w:color w:val="0000FF"/>
                <w:sz w:val="20"/>
                <w:szCs w:val="20"/>
              </w:rPr>
              <w:t>)</w:t>
            </w:r>
          </w:p>
          <w:p w:rsidR="00695A23" w:rsidRPr="006F422D" w:rsidRDefault="00695A23" w:rsidP="00695A23">
            <w:pPr>
              <w:autoSpaceDE w:val="0"/>
              <w:autoSpaceDN w:val="0"/>
              <w:adjustRightInd w:val="0"/>
              <w:rPr>
                <w:rFonts w:ascii="BookmanOldStyle" w:hAnsi="BookmanOldStyle" w:cs="BookmanOldStyle"/>
                <w:color w:val="000000" w:themeColor="text1"/>
                <w:sz w:val="20"/>
                <w:szCs w:val="20"/>
              </w:rPr>
            </w:pP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u w:val="single"/>
              </w:rPr>
              <w:t>Waivers</w:t>
            </w:r>
            <w:r w:rsidRPr="006F422D">
              <w:rPr>
                <w:rFonts w:ascii="BookmanOldStyle" w:hAnsi="BookmanOldStyle" w:cs="BookmanOldStyle"/>
                <w:color w:val="000000" w:themeColor="text1"/>
                <w:sz w:val="20"/>
                <w:szCs w:val="20"/>
              </w:rPr>
              <w:t xml:space="preserve"> (if applicable). In cases where the Sponsor has been</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granted a waiver to format, content, and/or page count, a copy of the signed</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waiver shall be included in the document so that all stakeholders can more</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easily understand the divergence of the document from the JCIDS guidance in</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place at the time of validation. For waivers to format, the Sponsor will include</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a “crosswalk” of the format sections/content that stakeholders expect to see</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based upon current JCIDS guidance, and where that content can be found in</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the waived document format. This additional content should immediately</w:t>
            </w:r>
            <w:r>
              <w:rPr>
                <w:rFonts w:ascii="BookmanOldStyle" w:hAnsi="BookmanOldStyle" w:cs="BookmanOldStyle"/>
                <w:color w:val="000000" w:themeColor="text1"/>
                <w:sz w:val="20"/>
                <w:szCs w:val="20"/>
              </w:rPr>
              <w:t xml:space="preserve"> </w:t>
            </w:r>
            <w:r w:rsidRPr="006F422D">
              <w:rPr>
                <w:rFonts w:ascii="BookmanOldStyle" w:hAnsi="BookmanOldStyle" w:cs="BookmanOldStyle"/>
                <w:color w:val="000000" w:themeColor="text1"/>
                <w:sz w:val="20"/>
                <w:szCs w:val="20"/>
              </w:rPr>
              <w:t>follow the waiver, and does not contribute to page count limits.</w:t>
            </w:r>
          </w:p>
          <w:p w:rsidR="00470303" w:rsidRPr="00A65A94" w:rsidRDefault="00470303" w:rsidP="00695A23">
            <w:pPr>
              <w:autoSpaceDE w:val="0"/>
              <w:autoSpaceDN w:val="0"/>
              <w:adjustRightInd w:val="0"/>
              <w:rPr>
                <w:rFonts w:ascii="BookmanOldStyle" w:hAnsi="BookmanOldStyle" w:cs="BookmanOldStyle"/>
                <w:sz w:val="20"/>
                <w:szCs w:val="20"/>
              </w:rPr>
            </w:pPr>
          </w:p>
        </w:tc>
        <w:tc>
          <w:tcPr>
            <w:tcW w:w="3798" w:type="dxa"/>
          </w:tcPr>
          <w:p w:rsidR="00470303" w:rsidRPr="00A65A94" w:rsidRDefault="00470303" w:rsidP="0085656A">
            <w:pPr>
              <w:autoSpaceDE w:val="0"/>
              <w:autoSpaceDN w:val="0"/>
              <w:adjustRightInd w:val="0"/>
              <w:rPr>
                <w:rFonts w:ascii="BookmanOldStyle" w:hAnsi="BookmanOldStyle" w:cs="BookmanOldStyle"/>
                <w:sz w:val="20"/>
                <w:szCs w:val="20"/>
              </w:rPr>
            </w:pPr>
          </w:p>
        </w:tc>
      </w:tr>
      <w:tr w:rsidR="00A8050B" w:rsidRPr="008C16CD" w:rsidTr="00A8050B">
        <w:trPr>
          <w:cantSplit/>
        </w:trPr>
        <w:tc>
          <w:tcPr>
            <w:tcW w:w="6480" w:type="dxa"/>
          </w:tcPr>
          <w:p w:rsidR="00695A23" w:rsidRPr="008C16CD" w:rsidRDefault="00470303" w:rsidP="00695A23">
            <w:pPr>
              <w:autoSpaceDE w:val="0"/>
              <w:autoSpaceDN w:val="0"/>
              <w:adjustRightInd w:val="0"/>
              <w:rPr>
                <w:rFonts w:ascii="BookmanOldStyle" w:hAnsi="BookmanOldStyle" w:cs="BookmanOldStyle"/>
                <w:sz w:val="20"/>
                <w:szCs w:val="20"/>
              </w:rPr>
            </w:pPr>
            <w:r w:rsidRPr="00BB19B7">
              <w:rPr>
                <w:rFonts w:ascii="BookmanOldStyle" w:hAnsi="BookmanOldStyle" w:cs="BookmanOldStyle"/>
                <w:b/>
                <w:sz w:val="20"/>
                <w:szCs w:val="20"/>
              </w:rPr>
              <w:t>Executive Summary.</w:t>
            </w:r>
            <w:r>
              <w:rPr>
                <w:rFonts w:ascii="BookmanOldStyle" w:hAnsi="BookmanOldStyle" w:cs="BookmanOldStyle"/>
                <w:b/>
                <w:sz w:val="20"/>
                <w:szCs w:val="20"/>
              </w:rPr>
              <w:t xml:space="preserve"> </w:t>
            </w:r>
            <w:r w:rsidRPr="00BB19B7">
              <w:rPr>
                <w:rFonts w:ascii="BookmanOldStyle" w:hAnsi="BookmanOldStyle" w:cs="BookmanOldStyle"/>
                <w:sz w:val="20"/>
                <w:szCs w:val="20"/>
              </w:rPr>
              <w:t>N</w:t>
            </w:r>
            <w:r w:rsidRPr="00BB19B7">
              <w:rPr>
                <w:rFonts w:ascii="BookmanOldStyle" w:hAnsi="BookmanOldStyle" w:cs="BookmanOldStyle"/>
                <w:color w:val="000000" w:themeColor="text1"/>
                <w:sz w:val="20"/>
                <w:szCs w:val="20"/>
              </w:rPr>
              <w:t xml:space="preserve">ot to exceed </w:t>
            </w:r>
            <w:r w:rsidRPr="00BB19B7">
              <w:rPr>
                <w:rFonts w:ascii="BookmanOldStyle" w:hAnsi="BookmanOldStyle" w:cs="BookmanOldStyle"/>
                <w:color w:val="000000" w:themeColor="text1"/>
                <w:sz w:val="20"/>
                <w:szCs w:val="20"/>
                <w:u w:val="single"/>
              </w:rPr>
              <w:t>1 page</w:t>
            </w:r>
            <w:r w:rsidRPr="00BB19B7">
              <w:rPr>
                <w:rFonts w:ascii="BookmanOldStyle" w:hAnsi="BookmanOldStyle" w:cs="BookmanOldStyle"/>
                <w:sz w:val="20"/>
                <w:szCs w:val="20"/>
              </w:rPr>
              <w:t xml:space="preserve">, shall follow the cover page and precede the body of the </w:t>
            </w:r>
            <w:r w:rsidR="00695A23">
              <w:rPr>
                <w:rFonts w:ascii="BookmanOldStyle" w:hAnsi="BookmanOldStyle" w:cs="BookmanOldStyle"/>
                <w:sz w:val="20"/>
                <w:szCs w:val="20"/>
              </w:rPr>
              <w:t>Draft CDD</w:t>
            </w:r>
            <w:r w:rsidRPr="008C16CD">
              <w:rPr>
                <w:rFonts w:ascii="BookmanOldStyle" w:hAnsi="BookmanOldStyle" w:cs="BookmanOldStyle"/>
                <w:sz w:val="20"/>
                <w:szCs w:val="20"/>
              </w:rPr>
              <w:t>.</w:t>
            </w:r>
            <w:r w:rsidR="00695A23">
              <w:rPr>
                <w:rFonts w:ascii="BookmanOldStyle" w:hAnsi="BookmanOldStyle" w:cs="BookmanOldStyle"/>
                <w:sz w:val="20"/>
                <w:szCs w:val="20"/>
              </w:rPr>
              <w:t xml:space="preserve"> </w:t>
            </w:r>
            <w:r w:rsidR="00695A23" w:rsidRPr="006F422D">
              <w:rPr>
                <w:rFonts w:ascii="BookmanOldStyle" w:hAnsi="BookmanOldStyle" w:cs="BookmanOldStyle"/>
                <w:sz w:val="20"/>
                <w:szCs w:val="20"/>
              </w:rPr>
              <w:t>As the</w:t>
            </w:r>
            <w:r w:rsidR="00695A23">
              <w:rPr>
                <w:rFonts w:ascii="BookmanOldStyle" w:hAnsi="BookmanOldStyle" w:cs="BookmanOldStyle"/>
                <w:sz w:val="20"/>
                <w:szCs w:val="20"/>
              </w:rPr>
              <w:t xml:space="preserve"> </w:t>
            </w:r>
            <w:r w:rsidR="00695A23" w:rsidRPr="006F422D">
              <w:rPr>
                <w:rFonts w:ascii="BookmanOldStyle" w:hAnsi="BookmanOldStyle" w:cs="BookmanOldStyle"/>
                <w:sz w:val="20"/>
                <w:szCs w:val="20"/>
              </w:rPr>
              <w:t>sponsor develops the executive summary, they should leverage applicable</w:t>
            </w:r>
            <w:r w:rsidR="00695A23">
              <w:rPr>
                <w:rFonts w:ascii="BookmanOldStyle" w:hAnsi="BookmanOldStyle" w:cs="BookmanOldStyle"/>
                <w:sz w:val="20"/>
                <w:szCs w:val="20"/>
              </w:rPr>
              <w:t xml:space="preserve"> </w:t>
            </w:r>
            <w:r w:rsidR="00695A23" w:rsidRPr="006F422D">
              <w:rPr>
                <w:rFonts w:ascii="BookmanOldStyle" w:hAnsi="BookmanOldStyle" w:cs="BookmanOldStyle"/>
                <w:sz w:val="20"/>
                <w:szCs w:val="20"/>
              </w:rPr>
              <w:t>content from the DODAF AV-1 generated during the CBA to the greatest extent</w:t>
            </w:r>
            <w:r w:rsidR="00695A23">
              <w:rPr>
                <w:rFonts w:ascii="BookmanOldStyle" w:hAnsi="BookmanOldStyle" w:cs="BookmanOldStyle"/>
                <w:sz w:val="20"/>
                <w:szCs w:val="20"/>
              </w:rPr>
              <w:t xml:space="preserve"> </w:t>
            </w:r>
            <w:r w:rsidR="00695A23" w:rsidRPr="006F422D">
              <w:rPr>
                <w:rFonts w:ascii="BookmanOldStyle" w:hAnsi="BookmanOldStyle" w:cs="BookmanOldStyle"/>
                <w:sz w:val="20"/>
                <w:szCs w:val="20"/>
              </w:rPr>
              <w:t>possible.</w:t>
            </w:r>
          </w:p>
          <w:p w:rsidR="00470303" w:rsidRPr="008C16CD" w:rsidRDefault="00470303" w:rsidP="00757754">
            <w:pPr>
              <w:autoSpaceDE w:val="0"/>
              <w:autoSpaceDN w:val="0"/>
              <w:adjustRightInd w:val="0"/>
              <w:rPr>
                <w:rFonts w:ascii="BookmanOldStyle" w:hAnsi="BookmanOldStyle" w:cs="BookmanOldStyle"/>
                <w:sz w:val="20"/>
                <w:szCs w:val="20"/>
              </w:rPr>
            </w:pPr>
          </w:p>
        </w:tc>
        <w:tc>
          <w:tcPr>
            <w:tcW w:w="3798" w:type="dxa"/>
          </w:tcPr>
          <w:p w:rsidR="00470303" w:rsidRPr="008C16CD" w:rsidRDefault="00470303" w:rsidP="00CF5FC7">
            <w:pPr>
              <w:autoSpaceDE w:val="0"/>
              <w:autoSpaceDN w:val="0"/>
              <w:adjustRightInd w:val="0"/>
              <w:rPr>
                <w:rFonts w:ascii="BookmanOldStyle" w:hAnsi="BookmanOldStyle" w:cs="BookmanOldStyle"/>
                <w:sz w:val="20"/>
                <w:szCs w:val="20"/>
              </w:rPr>
            </w:pPr>
          </w:p>
        </w:tc>
      </w:tr>
      <w:tr w:rsidR="00A8050B" w:rsidRPr="008C16CD" w:rsidTr="00A8050B">
        <w:trPr>
          <w:cantSplit/>
        </w:trPr>
        <w:tc>
          <w:tcPr>
            <w:tcW w:w="6480" w:type="dxa"/>
          </w:tcPr>
          <w:p w:rsidR="00757754" w:rsidRDefault="00695A23" w:rsidP="00757754">
            <w:pPr>
              <w:autoSpaceDE w:val="0"/>
              <w:autoSpaceDN w:val="0"/>
              <w:adjustRightInd w:val="0"/>
              <w:rPr>
                <w:rFonts w:ascii="BookmanOldStyle" w:hAnsi="BookmanOldStyle" w:cs="BookmanOldStyle"/>
                <w:sz w:val="20"/>
                <w:szCs w:val="20"/>
              </w:rPr>
            </w:pPr>
            <w:r>
              <w:rPr>
                <w:rFonts w:ascii="BookmanOldStyle" w:hAnsi="BookmanOldStyle" w:cs="BookmanOldStyle"/>
                <w:b/>
                <w:sz w:val="20"/>
                <w:szCs w:val="20"/>
              </w:rPr>
              <w:t xml:space="preserve">Document </w:t>
            </w:r>
            <w:r w:rsidR="00470303">
              <w:rPr>
                <w:rFonts w:ascii="BookmanOldStyle" w:hAnsi="BookmanOldStyle" w:cs="BookmanOldStyle"/>
                <w:b/>
                <w:sz w:val="20"/>
                <w:szCs w:val="20"/>
              </w:rPr>
              <w:t>Body.</w:t>
            </w:r>
            <w:r w:rsidR="00097E17" w:rsidRPr="008C16CD">
              <w:rPr>
                <w:rFonts w:ascii="BookmanOldStyle" w:hAnsi="BookmanOldStyle" w:cs="BookmanOldStyle"/>
                <w:sz w:val="20"/>
                <w:szCs w:val="20"/>
              </w:rPr>
              <w:t xml:space="preserve"> </w:t>
            </w:r>
            <w:r w:rsidR="00757754">
              <w:rPr>
                <w:rFonts w:ascii="BookmanOldStyle" w:hAnsi="BookmanOldStyle" w:cs="BookmanOldStyle"/>
                <w:sz w:val="20"/>
                <w:szCs w:val="20"/>
              </w:rPr>
              <w:t xml:space="preserve">The draft CDD </w:t>
            </w:r>
            <w:r w:rsidR="00757754" w:rsidRPr="00B72F94">
              <w:rPr>
                <w:rFonts w:ascii="BookmanOldStyle" w:hAnsi="BookmanOldStyle" w:cs="BookmanOldStyle"/>
                <w:sz w:val="20"/>
                <w:szCs w:val="20"/>
              </w:rPr>
              <w:t>should contain at le</w:t>
            </w:r>
            <w:r w:rsidR="00757754">
              <w:rPr>
                <w:rFonts w:ascii="BookmanOldStyle" w:hAnsi="BookmanOldStyle" w:cs="BookmanOldStyle"/>
                <w:sz w:val="20"/>
                <w:szCs w:val="20"/>
              </w:rPr>
              <w:t>ast the following CDD sections:</w:t>
            </w:r>
          </w:p>
          <w:p w:rsidR="00757754" w:rsidRDefault="00757754" w:rsidP="007C4EB3">
            <w:pPr>
              <w:autoSpaceDE w:val="0"/>
              <w:autoSpaceDN w:val="0"/>
              <w:adjustRightInd w:val="0"/>
              <w:rPr>
                <w:rFonts w:ascii="BookmanOldStyle" w:hAnsi="BookmanOldStyle" w:cs="BookmanOldStyle"/>
                <w:b/>
                <w:i/>
                <w:color w:val="FF0000"/>
                <w:sz w:val="20"/>
                <w:szCs w:val="20"/>
              </w:rPr>
            </w:pPr>
          </w:p>
          <w:p w:rsidR="007C4EB3" w:rsidRPr="007C4EB3" w:rsidRDefault="007C4EB3" w:rsidP="007C4EB3">
            <w:pPr>
              <w:autoSpaceDE w:val="0"/>
              <w:autoSpaceDN w:val="0"/>
              <w:adjustRightInd w:val="0"/>
              <w:rPr>
                <w:rFonts w:ascii="BookmanOldStyle" w:hAnsi="BookmanOldStyle" w:cs="BookmanOldStyle"/>
                <w:b/>
                <w:i/>
                <w:color w:val="FF0000"/>
                <w:sz w:val="20"/>
                <w:szCs w:val="20"/>
              </w:rPr>
            </w:pPr>
            <w:r w:rsidRPr="007C4EB3">
              <w:rPr>
                <w:rFonts w:ascii="BookmanOldStyle" w:hAnsi="BookmanOldStyle" w:cs="BookmanOldStyle"/>
                <w:b/>
                <w:i/>
                <w:color w:val="FF0000"/>
                <w:sz w:val="20"/>
                <w:szCs w:val="20"/>
              </w:rPr>
              <w:t>“Draft CDD” Per JCIDS:</w:t>
            </w:r>
          </w:p>
          <w:p w:rsidR="00373D49" w:rsidRP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t>Oper</w:t>
            </w:r>
            <w:r>
              <w:rPr>
                <w:rFonts w:ascii="BookmanOldStyle" w:hAnsi="BookmanOldStyle" w:cs="BookmanOldStyle"/>
                <w:b/>
                <w:sz w:val="20"/>
                <w:szCs w:val="20"/>
              </w:rPr>
              <w:t>ational Context (CDD Section 1)</w:t>
            </w:r>
          </w:p>
          <w:p w:rsidR="00373D49" w:rsidRP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t>Capabi</w:t>
            </w:r>
            <w:r>
              <w:rPr>
                <w:rFonts w:ascii="BookmanOldStyle" w:hAnsi="BookmanOldStyle" w:cs="BookmanOldStyle"/>
                <w:b/>
                <w:sz w:val="20"/>
                <w:szCs w:val="20"/>
              </w:rPr>
              <w:t>lity Discussion (CDD Section 3)</w:t>
            </w:r>
          </w:p>
          <w:p w:rsidR="00373D49" w:rsidRPr="00373D49" w:rsidRDefault="00373D49" w:rsidP="00373D49">
            <w:pPr>
              <w:autoSpaceDE w:val="0"/>
              <w:autoSpaceDN w:val="0"/>
              <w:adjustRightInd w:val="0"/>
              <w:rPr>
                <w:rFonts w:ascii="BookmanOldStyle" w:hAnsi="BookmanOldStyle" w:cs="BookmanOldStyle"/>
                <w:b/>
                <w:sz w:val="20"/>
                <w:szCs w:val="20"/>
              </w:rPr>
            </w:pPr>
            <w:r>
              <w:rPr>
                <w:rFonts w:ascii="BookmanOldStyle" w:hAnsi="BookmanOldStyle" w:cs="BookmanOldStyle"/>
                <w:b/>
                <w:sz w:val="20"/>
                <w:szCs w:val="20"/>
              </w:rPr>
              <w:t>Program Summary (CDD Section 4)</w:t>
            </w:r>
          </w:p>
          <w:p w:rsidR="00373D49" w:rsidRP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t>Development KPPs,</w:t>
            </w:r>
            <w:r>
              <w:rPr>
                <w:rFonts w:ascii="BookmanOldStyle" w:hAnsi="BookmanOldStyle" w:cs="BookmanOldStyle"/>
                <w:b/>
                <w:sz w:val="20"/>
                <w:szCs w:val="20"/>
              </w:rPr>
              <w:t xml:space="preserve"> KSAs, and APAs (CDD Section 5)</w:t>
            </w:r>
          </w:p>
          <w:p w:rsidR="00373D49" w:rsidRDefault="00373D49" w:rsidP="00373D49">
            <w:pPr>
              <w:autoSpaceDE w:val="0"/>
              <w:autoSpaceDN w:val="0"/>
              <w:adjustRightInd w:val="0"/>
              <w:rPr>
                <w:rFonts w:ascii="BookmanOldStyle" w:hAnsi="BookmanOldStyle" w:cs="BookmanOldStyle"/>
                <w:sz w:val="20"/>
                <w:szCs w:val="20"/>
              </w:rPr>
            </w:pPr>
            <w:r w:rsidRPr="00373D49">
              <w:rPr>
                <w:rFonts w:ascii="BookmanOldStyle" w:hAnsi="BookmanOldStyle" w:cs="BookmanOldStyle"/>
                <w:b/>
                <w:sz w:val="20"/>
                <w:szCs w:val="20"/>
              </w:rPr>
              <w:t>Other Sy</w:t>
            </w:r>
            <w:r>
              <w:rPr>
                <w:rFonts w:ascii="BookmanOldStyle" w:hAnsi="BookmanOldStyle" w:cs="BookmanOldStyle"/>
                <w:b/>
                <w:sz w:val="20"/>
                <w:szCs w:val="20"/>
              </w:rPr>
              <w:t>stem Attributes (CDD Section 6)</w:t>
            </w:r>
          </w:p>
          <w:p w:rsid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t>Technology Readin</w:t>
            </w:r>
            <w:r>
              <w:rPr>
                <w:rFonts w:ascii="BookmanOldStyle" w:hAnsi="BookmanOldStyle" w:cs="BookmanOldStyle"/>
                <w:b/>
                <w:sz w:val="20"/>
                <w:szCs w:val="20"/>
              </w:rPr>
              <w:t>ess Assessment (CDD Section 10)</w:t>
            </w:r>
          </w:p>
          <w:p w:rsidR="00097E17" w:rsidRPr="008C16CD" w:rsidRDefault="00097E17" w:rsidP="00373D49">
            <w:pPr>
              <w:autoSpaceDE w:val="0"/>
              <w:autoSpaceDN w:val="0"/>
              <w:adjustRightInd w:val="0"/>
              <w:rPr>
                <w:rFonts w:ascii="BookmanOldStyle" w:hAnsi="BookmanOldStyle" w:cs="BookmanOldStyle"/>
                <w:sz w:val="20"/>
                <w:szCs w:val="20"/>
              </w:rPr>
            </w:pPr>
          </w:p>
        </w:tc>
        <w:tc>
          <w:tcPr>
            <w:tcW w:w="3798" w:type="dxa"/>
          </w:tcPr>
          <w:p w:rsidR="00097E17" w:rsidRPr="008C16CD" w:rsidRDefault="00097E17" w:rsidP="00CF5FC7">
            <w:pPr>
              <w:autoSpaceDE w:val="0"/>
              <w:autoSpaceDN w:val="0"/>
              <w:adjustRightInd w:val="0"/>
              <w:rPr>
                <w:rFonts w:ascii="BookmanOldStyle" w:hAnsi="BookmanOldStyle" w:cs="BookmanOldStyle"/>
                <w:sz w:val="20"/>
                <w:szCs w:val="20"/>
              </w:rPr>
            </w:pPr>
          </w:p>
        </w:tc>
      </w:tr>
      <w:tr w:rsidR="00A8050B" w:rsidRPr="008C16CD" w:rsidTr="00906A51">
        <w:trPr>
          <w:cantSplit/>
          <w:trHeight w:val="6470"/>
        </w:trPr>
        <w:tc>
          <w:tcPr>
            <w:tcW w:w="6480" w:type="dxa"/>
            <w:shd w:val="clear" w:color="auto" w:fill="DDD9C3" w:themeFill="background2" w:themeFillShade="E6"/>
          </w:tcPr>
          <w:p w:rsid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lastRenderedPageBreak/>
              <w:t>Operational Context (CDD Section 1),</w:t>
            </w:r>
            <w:r w:rsidRPr="00373D49">
              <w:rPr>
                <w:rFonts w:ascii="BookmanOldStyle" w:hAnsi="BookmanOldStyle" w:cs="BookmanOldStyle"/>
                <w:sz w:val="20"/>
                <w:szCs w:val="20"/>
              </w:rPr>
              <w:t xml:space="preserve"> with </w:t>
            </w:r>
            <w:r w:rsidRPr="00D37D80">
              <w:rPr>
                <w:rFonts w:ascii="BookmanOldStyle" w:hAnsi="BookmanOldStyle" w:cs="BookmanOldStyle"/>
                <w:sz w:val="20"/>
                <w:szCs w:val="20"/>
                <w:u w:val="single"/>
              </w:rPr>
              <w:t>focus on the summary of the Service and joint concepts and/or CONOPS</w:t>
            </w:r>
            <w:r w:rsidRPr="00373D49">
              <w:rPr>
                <w:rFonts w:ascii="BookmanOldStyle" w:hAnsi="BookmanOldStyle" w:cs="BookmanOldStyle"/>
                <w:sz w:val="20"/>
                <w:szCs w:val="20"/>
              </w:rPr>
              <w:t>. Ensure content is consistent with applicable DODAF OVs previously submitted, with any refinements generated from efforts to this point.</w:t>
            </w:r>
            <w:r w:rsidRPr="00373D49">
              <w:rPr>
                <w:rFonts w:ascii="BookmanOldStyle" w:hAnsi="BookmanOldStyle" w:cs="BookmanOldStyle"/>
                <w:b/>
                <w:sz w:val="20"/>
                <w:szCs w:val="20"/>
              </w:rPr>
              <w:t xml:space="preserve"> </w:t>
            </w:r>
          </w:p>
          <w:p w:rsidR="00373D49" w:rsidRDefault="00373D49" w:rsidP="00CB61D8">
            <w:pPr>
              <w:autoSpaceDE w:val="0"/>
              <w:autoSpaceDN w:val="0"/>
              <w:adjustRightInd w:val="0"/>
              <w:rPr>
                <w:rFonts w:ascii="BookmanOldStyle" w:hAnsi="BookmanOldStyle" w:cs="BookmanOldStyle"/>
                <w:sz w:val="20"/>
                <w:szCs w:val="20"/>
              </w:rPr>
            </w:pPr>
          </w:p>
          <w:p w:rsidR="00D37D80" w:rsidRDefault="00D37D80" w:rsidP="00D37D80">
            <w:pPr>
              <w:autoSpaceDE w:val="0"/>
              <w:autoSpaceDN w:val="0"/>
              <w:adjustRightInd w:val="0"/>
              <w:rPr>
                <w:rFonts w:ascii="BookmanOldStyle" w:hAnsi="BookmanOldStyle" w:cs="BookmanOldStyle"/>
                <w:sz w:val="20"/>
                <w:szCs w:val="20"/>
              </w:rPr>
            </w:pPr>
            <w:r w:rsidRPr="008C16CD">
              <w:rPr>
                <w:rFonts w:ascii="BookmanOldStyle" w:hAnsi="BookmanOldStyle" w:cs="BookmanOldStyle"/>
                <w:sz w:val="20"/>
                <w:szCs w:val="20"/>
              </w:rPr>
              <w:t>The purpose of this section is to provide context for the capability requirements identified in the ICD</w:t>
            </w:r>
            <w:r>
              <w:rPr>
                <w:rFonts w:ascii="BookmanOldStyle" w:hAnsi="BookmanOldStyle" w:cs="BookmanOldStyle"/>
                <w:sz w:val="20"/>
                <w:szCs w:val="20"/>
              </w:rPr>
              <w:t xml:space="preserve">. </w:t>
            </w:r>
            <w:r w:rsidRPr="006F422D">
              <w:rPr>
                <w:rFonts w:ascii="BookmanOldStyle" w:hAnsi="BookmanOldStyle" w:cs="BookmanOldStyle"/>
                <w:sz w:val="20"/>
                <w:szCs w:val="20"/>
              </w:rPr>
              <w:t>This information facilitates</w:t>
            </w:r>
            <w:r>
              <w:rPr>
                <w:rFonts w:ascii="BookmanOldStyle" w:hAnsi="BookmanOldStyle" w:cs="BookmanOldStyle"/>
                <w:sz w:val="20"/>
                <w:szCs w:val="20"/>
              </w:rPr>
              <w:t xml:space="preserve"> </w:t>
            </w:r>
            <w:r w:rsidRPr="006F422D">
              <w:rPr>
                <w:rFonts w:ascii="BookmanOldStyle" w:hAnsi="BookmanOldStyle" w:cs="BookmanOldStyle"/>
                <w:sz w:val="20"/>
                <w:szCs w:val="20"/>
              </w:rPr>
              <w:t>review and validation of the ICD from the standpoint of how the capability</w:t>
            </w:r>
            <w:r>
              <w:rPr>
                <w:rFonts w:ascii="BookmanOldStyle" w:hAnsi="BookmanOldStyle" w:cs="BookmanOldStyle"/>
                <w:sz w:val="20"/>
                <w:szCs w:val="20"/>
              </w:rPr>
              <w:t xml:space="preserve"> </w:t>
            </w:r>
            <w:r w:rsidRPr="006F422D">
              <w:rPr>
                <w:rFonts w:ascii="BookmanOldStyle" w:hAnsi="BookmanOldStyle" w:cs="BookmanOldStyle"/>
                <w:sz w:val="20"/>
                <w:szCs w:val="20"/>
              </w:rPr>
              <w:t>requirements contribute to the missions and activities of the joint force.</w:t>
            </w:r>
          </w:p>
          <w:p w:rsidR="003203CF" w:rsidRDefault="003203CF" w:rsidP="00D37D80">
            <w:pPr>
              <w:autoSpaceDE w:val="0"/>
              <w:autoSpaceDN w:val="0"/>
              <w:adjustRightInd w:val="0"/>
              <w:rPr>
                <w:rFonts w:ascii="BookmanOldStyle" w:hAnsi="BookmanOldStyle" w:cs="BookmanOldStyle"/>
                <w:sz w:val="20"/>
                <w:szCs w:val="20"/>
              </w:rPr>
            </w:pPr>
          </w:p>
          <w:p w:rsidR="00D37D80" w:rsidRDefault="00D37D80" w:rsidP="003203CF">
            <w:pPr>
              <w:pStyle w:val="ListParagraph"/>
              <w:numPr>
                <w:ilvl w:val="0"/>
                <w:numId w:val="8"/>
              </w:numPr>
              <w:autoSpaceDE w:val="0"/>
              <w:autoSpaceDN w:val="0"/>
              <w:adjustRightInd w:val="0"/>
              <w:rPr>
                <w:rFonts w:ascii="BookmanOldStyle" w:hAnsi="BookmanOldStyle" w:cs="BookmanOldStyle"/>
                <w:sz w:val="20"/>
                <w:szCs w:val="20"/>
              </w:rPr>
            </w:pPr>
            <w:r w:rsidRPr="003203CF">
              <w:rPr>
                <w:rFonts w:ascii="BookmanOldStyle" w:hAnsi="BookmanOldStyle" w:cs="BookmanOldStyle"/>
                <w:sz w:val="20"/>
                <w:szCs w:val="20"/>
              </w:rPr>
              <w:t xml:space="preserve">Narrative in the operational context section should be derived from and consistent with DODAF OVs generated during prior analysis, as modified for the scope and purpose of the Draft CDD, including the DODAF OV-1, </w:t>
            </w:r>
            <w:r w:rsidR="003203CF">
              <w:rPr>
                <w:rFonts w:ascii="BookmanOldStyle" w:hAnsi="BookmanOldStyle" w:cs="BookmanOldStyle"/>
                <w:sz w:val="20"/>
                <w:szCs w:val="20"/>
              </w:rPr>
              <w:t>OV-</w:t>
            </w:r>
            <w:r w:rsidRPr="003203CF">
              <w:rPr>
                <w:rFonts w:ascii="BookmanOldStyle" w:hAnsi="BookmanOldStyle" w:cs="BookmanOldStyle"/>
                <w:sz w:val="20"/>
                <w:szCs w:val="20"/>
              </w:rPr>
              <w:t>2, OV-4, and OV-5a.</w:t>
            </w:r>
          </w:p>
          <w:p w:rsidR="003203CF" w:rsidRPr="003203CF" w:rsidRDefault="003203CF" w:rsidP="003203CF">
            <w:pPr>
              <w:autoSpaceDE w:val="0"/>
              <w:autoSpaceDN w:val="0"/>
              <w:adjustRightInd w:val="0"/>
              <w:rPr>
                <w:rFonts w:ascii="BookmanOldStyle" w:hAnsi="BookmanOldStyle" w:cs="BookmanOldStyle"/>
                <w:sz w:val="20"/>
                <w:szCs w:val="20"/>
              </w:rPr>
            </w:pPr>
          </w:p>
          <w:p w:rsidR="00D37D80" w:rsidRDefault="00D37D80" w:rsidP="00D37D80">
            <w:pPr>
              <w:pStyle w:val="ListParagraph"/>
              <w:numPr>
                <w:ilvl w:val="0"/>
                <w:numId w:val="8"/>
              </w:numPr>
              <w:autoSpaceDE w:val="0"/>
              <w:autoSpaceDN w:val="0"/>
              <w:adjustRightInd w:val="0"/>
              <w:rPr>
                <w:rFonts w:ascii="BookmanOldStyle" w:hAnsi="BookmanOldStyle" w:cs="BookmanOldStyle"/>
                <w:sz w:val="20"/>
                <w:szCs w:val="20"/>
              </w:rPr>
            </w:pPr>
            <w:r w:rsidRPr="003203CF">
              <w:rPr>
                <w:rFonts w:ascii="BookmanOldStyle" w:hAnsi="BookmanOldStyle" w:cs="BookmanOldStyle"/>
                <w:sz w:val="20"/>
                <w:szCs w:val="20"/>
              </w:rPr>
              <w:t>Other than the DODAF OV-1 which is required in this section, do not include other architecture data and associated artifacts/views in the document unless specifically needed for illustration purposes in the body of the Draft CDD. Provide data for the remainder of the required DODAF OVs in the repository located at the URL specified in the reference section of the document.</w:t>
            </w:r>
          </w:p>
          <w:p w:rsidR="003203CF" w:rsidRPr="003203CF" w:rsidRDefault="003203CF" w:rsidP="003203CF">
            <w:pPr>
              <w:pStyle w:val="ListParagraph"/>
              <w:rPr>
                <w:rFonts w:ascii="BookmanOldStyle" w:hAnsi="BookmanOldStyle" w:cs="BookmanOldStyle"/>
                <w:sz w:val="20"/>
                <w:szCs w:val="20"/>
              </w:rPr>
            </w:pPr>
          </w:p>
          <w:p w:rsidR="00470303" w:rsidRDefault="00470303" w:rsidP="00470303">
            <w:pPr>
              <w:tabs>
                <w:tab w:val="left" w:pos="900"/>
              </w:tabs>
              <w:autoSpaceDE w:val="0"/>
              <w:autoSpaceDN w:val="0"/>
              <w:adjustRightInd w:val="0"/>
              <w:rPr>
                <w:rFonts w:ascii="BookmanOldStyle" w:hAnsi="BookmanOldStyle" w:cs="BookmanOldStyle"/>
                <w:i/>
                <w:color w:val="0000FF"/>
                <w:sz w:val="20"/>
                <w:szCs w:val="20"/>
              </w:rPr>
            </w:pPr>
            <w:r>
              <w:rPr>
                <w:rFonts w:ascii="BookmanOldStyle" w:hAnsi="BookmanOldStyle" w:cs="BookmanOldStyle"/>
                <w:i/>
                <w:color w:val="0000FF"/>
                <w:sz w:val="20"/>
                <w:szCs w:val="20"/>
              </w:rPr>
              <w:t>Requirements must be traceable to AF assigned roles, missions, and functions or other drivers (e.g. top-down direction)</w:t>
            </w:r>
          </w:p>
          <w:p w:rsidR="007C4EB3" w:rsidRDefault="007C4EB3" w:rsidP="00470303">
            <w:pPr>
              <w:tabs>
                <w:tab w:val="left" w:pos="900"/>
              </w:tabs>
              <w:autoSpaceDE w:val="0"/>
              <w:autoSpaceDN w:val="0"/>
              <w:adjustRightInd w:val="0"/>
              <w:rPr>
                <w:rFonts w:ascii="BookmanOldStyle" w:hAnsi="BookmanOldStyle" w:cs="BookmanOldStyle"/>
                <w:i/>
                <w:color w:val="0000FF"/>
                <w:sz w:val="20"/>
                <w:szCs w:val="20"/>
              </w:rPr>
            </w:pPr>
          </w:p>
          <w:p w:rsidR="00B72F94" w:rsidRPr="007C4EB3" w:rsidRDefault="007C4EB3" w:rsidP="00B72F94">
            <w:pPr>
              <w:autoSpaceDE w:val="0"/>
              <w:autoSpaceDN w:val="0"/>
              <w:adjustRightInd w:val="0"/>
              <w:rPr>
                <w:rFonts w:ascii="BookmanOldStyle" w:hAnsi="BookmanOldStyle" w:cs="BookmanOldStyle"/>
                <w:b/>
                <w:i/>
                <w:color w:val="FF0000"/>
                <w:sz w:val="20"/>
                <w:szCs w:val="20"/>
              </w:rPr>
            </w:pPr>
            <w:r w:rsidRPr="007C4EB3">
              <w:rPr>
                <w:rFonts w:ascii="BookmanOldStyle" w:hAnsi="BookmanOldStyle" w:cs="BookmanOldStyle"/>
                <w:b/>
                <w:i/>
                <w:color w:val="FF0000"/>
                <w:sz w:val="20"/>
                <w:szCs w:val="20"/>
              </w:rPr>
              <w:t xml:space="preserve">“Draft CDD” Per JCIDS, </w:t>
            </w:r>
            <w:r w:rsidR="00B72F94" w:rsidRPr="007C4EB3">
              <w:rPr>
                <w:rFonts w:ascii="BookmanOldStyle" w:hAnsi="BookmanOldStyle" w:cs="BookmanOldStyle"/>
                <w:b/>
                <w:i/>
                <w:color w:val="FF0000"/>
                <w:sz w:val="20"/>
                <w:szCs w:val="20"/>
              </w:rPr>
              <w:t xml:space="preserve">focus on the summary of the </w:t>
            </w:r>
            <w:r w:rsidR="00D37D80">
              <w:rPr>
                <w:rFonts w:ascii="BookmanOldStyle" w:hAnsi="BookmanOldStyle" w:cs="BookmanOldStyle"/>
                <w:b/>
                <w:i/>
                <w:color w:val="FF0000"/>
                <w:sz w:val="20"/>
                <w:szCs w:val="20"/>
              </w:rPr>
              <w:t xml:space="preserve">Service and </w:t>
            </w:r>
            <w:r w:rsidR="00B72F94" w:rsidRPr="007C4EB3">
              <w:rPr>
                <w:rFonts w:ascii="BookmanOldStyle" w:hAnsi="BookmanOldStyle" w:cs="BookmanOldStyle"/>
                <w:b/>
                <w:i/>
                <w:color w:val="FF0000"/>
                <w:sz w:val="20"/>
                <w:szCs w:val="20"/>
                <w:u w:val="single"/>
              </w:rPr>
              <w:t>Joint Concepts</w:t>
            </w:r>
            <w:r w:rsidR="00B72F94" w:rsidRPr="007C4EB3">
              <w:rPr>
                <w:rFonts w:ascii="BookmanOldStyle" w:hAnsi="BookmanOldStyle" w:cs="BookmanOldStyle"/>
                <w:b/>
                <w:i/>
                <w:color w:val="FF0000"/>
                <w:sz w:val="20"/>
                <w:szCs w:val="20"/>
              </w:rPr>
              <w:t xml:space="preserve"> and/or </w:t>
            </w:r>
            <w:r w:rsidR="00B72F94" w:rsidRPr="007C4EB3">
              <w:rPr>
                <w:rFonts w:ascii="BookmanOldStyle" w:hAnsi="BookmanOldStyle" w:cs="BookmanOldStyle"/>
                <w:b/>
                <w:i/>
                <w:color w:val="FF0000"/>
                <w:sz w:val="20"/>
                <w:szCs w:val="20"/>
                <w:u w:val="single"/>
              </w:rPr>
              <w:t>CONOPS</w:t>
            </w:r>
            <w:r w:rsidR="00B72F94" w:rsidRPr="007C4EB3">
              <w:rPr>
                <w:rFonts w:ascii="BookmanOldStyle" w:hAnsi="BookmanOldStyle" w:cs="BookmanOldStyle"/>
                <w:b/>
                <w:i/>
                <w:color w:val="FF0000"/>
                <w:sz w:val="20"/>
                <w:szCs w:val="20"/>
              </w:rPr>
              <w:t>.</w:t>
            </w:r>
          </w:p>
          <w:p w:rsidR="00B72F94" w:rsidRPr="008C16CD" w:rsidRDefault="00B72F94" w:rsidP="00097E17">
            <w:pPr>
              <w:tabs>
                <w:tab w:val="left" w:pos="900"/>
              </w:tabs>
              <w:autoSpaceDE w:val="0"/>
              <w:autoSpaceDN w:val="0"/>
              <w:adjustRightInd w:val="0"/>
              <w:rPr>
                <w:rFonts w:ascii="BookmanOldStyle" w:hAnsi="BookmanOldStyle" w:cs="BookmanOldStyle"/>
                <w:sz w:val="20"/>
                <w:szCs w:val="20"/>
              </w:rPr>
            </w:pPr>
          </w:p>
        </w:tc>
        <w:tc>
          <w:tcPr>
            <w:tcW w:w="3798" w:type="dxa"/>
            <w:shd w:val="clear" w:color="auto" w:fill="DDD9C3" w:themeFill="background2" w:themeFillShade="E6"/>
          </w:tcPr>
          <w:p w:rsidR="00097E17" w:rsidRPr="008C16CD" w:rsidRDefault="00097E17" w:rsidP="00CF5FC7">
            <w:pPr>
              <w:autoSpaceDE w:val="0"/>
              <w:autoSpaceDN w:val="0"/>
              <w:adjustRightInd w:val="0"/>
              <w:rPr>
                <w:rFonts w:ascii="BookmanOldStyle" w:hAnsi="BookmanOldStyle" w:cs="BookmanOldStyle"/>
                <w:sz w:val="20"/>
                <w:szCs w:val="20"/>
              </w:rPr>
            </w:pPr>
          </w:p>
        </w:tc>
      </w:tr>
      <w:tr w:rsidR="00A8050B" w:rsidRPr="000D3A56" w:rsidTr="00A8050B">
        <w:trPr>
          <w:cantSplit/>
        </w:trPr>
        <w:tc>
          <w:tcPr>
            <w:tcW w:w="6480" w:type="dxa"/>
          </w:tcPr>
          <w:p w:rsidR="000D3A56" w:rsidRPr="00470303" w:rsidRDefault="00906A51" w:rsidP="000D3A56">
            <w:pPr>
              <w:autoSpaceDE w:val="0"/>
              <w:autoSpaceDN w:val="0"/>
              <w:adjustRightInd w:val="0"/>
              <w:rPr>
                <w:rFonts w:ascii="BookmanOldStyle" w:hAnsi="BookmanOldStyle" w:cs="BookmanOldStyle"/>
                <w:color w:val="000000" w:themeColor="text1"/>
                <w:sz w:val="20"/>
                <w:szCs w:val="20"/>
              </w:rPr>
            </w:pPr>
            <w:r w:rsidRPr="00906A51">
              <w:rPr>
                <w:rFonts w:ascii="BookmanOldStyle" w:hAnsi="BookmanOldStyle" w:cs="BookmanOldStyle"/>
                <w:b/>
                <w:color w:val="000000" w:themeColor="text1"/>
                <w:sz w:val="20"/>
                <w:szCs w:val="20"/>
              </w:rPr>
              <w:t>IF</w:t>
            </w:r>
            <w:r w:rsidR="000D3A56" w:rsidRPr="00470303">
              <w:rPr>
                <w:rFonts w:ascii="BookmanOldStyle" w:hAnsi="BookmanOldStyle" w:cs="BookmanOldStyle"/>
                <w:color w:val="000000" w:themeColor="text1"/>
                <w:sz w:val="20"/>
                <w:szCs w:val="20"/>
              </w:rPr>
              <w:t xml:space="preserve"> the </w:t>
            </w:r>
            <w:r w:rsidR="00D37D80">
              <w:rPr>
                <w:rFonts w:ascii="BookmanOldStyle" w:hAnsi="BookmanOldStyle" w:cs="BookmanOldStyle"/>
                <w:color w:val="000000" w:themeColor="text1"/>
                <w:sz w:val="20"/>
                <w:szCs w:val="20"/>
              </w:rPr>
              <w:t xml:space="preserve">Draft </w:t>
            </w:r>
            <w:r w:rsidR="000D3A56" w:rsidRPr="00470303">
              <w:rPr>
                <w:rFonts w:ascii="BookmanOldStyle" w:hAnsi="BookmanOldStyle" w:cs="BookmanOldStyle"/>
                <w:color w:val="000000" w:themeColor="text1"/>
                <w:sz w:val="20"/>
                <w:szCs w:val="20"/>
              </w:rPr>
              <w:t>CDD is a successor document to one or more previously</w:t>
            </w:r>
          </w:p>
          <w:p w:rsidR="000D3A56" w:rsidRPr="00470303" w:rsidRDefault="000D3A56" w:rsidP="000D3A56">
            <w:pPr>
              <w:autoSpaceDE w:val="0"/>
              <w:autoSpaceDN w:val="0"/>
              <w:adjustRightInd w:val="0"/>
              <w:rPr>
                <w:rFonts w:ascii="BookmanOldStyle" w:hAnsi="BookmanOldStyle" w:cs="BookmanOldStyle"/>
                <w:color w:val="000000" w:themeColor="text1"/>
                <w:sz w:val="20"/>
                <w:szCs w:val="20"/>
              </w:rPr>
            </w:pPr>
            <w:r w:rsidRPr="00470303">
              <w:rPr>
                <w:rFonts w:ascii="BookmanOldStyle" w:hAnsi="BookmanOldStyle" w:cs="BookmanOldStyle"/>
                <w:color w:val="000000" w:themeColor="text1"/>
                <w:sz w:val="20"/>
                <w:szCs w:val="20"/>
              </w:rPr>
              <w:t>validated requirements documents:</w:t>
            </w:r>
          </w:p>
          <w:p w:rsidR="000D3A56" w:rsidRPr="00470303" w:rsidRDefault="000D3A56" w:rsidP="000D3A56">
            <w:pPr>
              <w:autoSpaceDE w:val="0"/>
              <w:autoSpaceDN w:val="0"/>
              <w:adjustRightInd w:val="0"/>
              <w:rPr>
                <w:rFonts w:ascii="BookmanOldStyle" w:hAnsi="BookmanOldStyle" w:cs="BookmanOldStyle"/>
                <w:color w:val="000000" w:themeColor="text1"/>
                <w:sz w:val="20"/>
                <w:szCs w:val="20"/>
              </w:rPr>
            </w:pPr>
          </w:p>
          <w:p w:rsidR="000D3A56" w:rsidRPr="00470303" w:rsidRDefault="000D3A56" w:rsidP="000D3A56">
            <w:pPr>
              <w:autoSpaceDE w:val="0"/>
              <w:autoSpaceDN w:val="0"/>
              <w:adjustRightInd w:val="0"/>
              <w:rPr>
                <w:rFonts w:ascii="BookmanOldStyle" w:hAnsi="BookmanOldStyle" w:cs="BookmanOldStyle"/>
                <w:color w:val="000000" w:themeColor="text1"/>
                <w:sz w:val="20"/>
                <w:szCs w:val="20"/>
              </w:rPr>
            </w:pPr>
            <w:r w:rsidRPr="00470303">
              <w:rPr>
                <w:rFonts w:ascii="BookmanOldStyle" w:hAnsi="BookmanOldStyle" w:cs="BookmanOldStyle"/>
                <w:color w:val="000000" w:themeColor="text1"/>
                <w:sz w:val="20"/>
                <w:szCs w:val="20"/>
              </w:rPr>
              <w:t xml:space="preserve">1. </w:t>
            </w:r>
            <w:r w:rsidRPr="00470303">
              <w:rPr>
                <w:rFonts w:ascii="BookmanOldStyle" w:hAnsi="BookmanOldStyle" w:cs="BookmanOldStyle"/>
                <w:color w:val="000000" w:themeColor="text1"/>
                <w:sz w:val="20"/>
                <w:szCs w:val="20"/>
                <w:u w:val="single"/>
              </w:rPr>
              <w:t>Cite the validated source documents</w:t>
            </w:r>
            <w:r w:rsidRPr="00470303">
              <w:rPr>
                <w:rFonts w:ascii="BookmanOldStyle" w:hAnsi="BookmanOldStyle" w:cs="BookmanOldStyle"/>
                <w:color w:val="000000" w:themeColor="text1"/>
                <w:sz w:val="20"/>
                <w:szCs w:val="20"/>
              </w:rPr>
              <w:t xml:space="preserve"> which identified the capability requirements addressed by the </w:t>
            </w:r>
            <w:r w:rsidR="00D37D80">
              <w:rPr>
                <w:rFonts w:ascii="BookmanOldStyle" w:hAnsi="BookmanOldStyle" w:cs="BookmanOldStyle"/>
                <w:color w:val="000000" w:themeColor="text1"/>
                <w:sz w:val="20"/>
                <w:szCs w:val="20"/>
              </w:rPr>
              <w:t xml:space="preserve">Draft </w:t>
            </w:r>
            <w:r w:rsidRPr="00470303">
              <w:rPr>
                <w:rFonts w:ascii="BookmanOldStyle" w:hAnsi="BookmanOldStyle" w:cs="BookmanOldStyle"/>
                <w:color w:val="000000" w:themeColor="text1"/>
                <w:sz w:val="20"/>
                <w:szCs w:val="20"/>
              </w:rPr>
              <w:t>CDD, and ensure that any source documents not already present in the KM/DS system are provided to the Gatekeeper for reference purposes.</w:t>
            </w:r>
          </w:p>
          <w:p w:rsidR="000D3A56" w:rsidRPr="00470303" w:rsidRDefault="000D3A56" w:rsidP="000D3A56">
            <w:pPr>
              <w:autoSpaceDE w:val="0"/>
              <w:autoSpaceDN w:val="0"/>
              <w:adjustRightInd w:val="0"/>
              <w:rPr>
                <w:rFonts w:ascii="BookmanOldStyle" w:hAnsi="BookmanOldStyle" w:cs="BookmanOldStyle"/>
                <w:color w:val="000000" w:themeColor="text1"/>
                <w:sz w:val="20"/>
                <w:szCs w:val="20"/>
              </w:rPr>
            </w:pPr>
          </w:p>
          <w:p w:rsidR="00F04D5E" w:rsidRPr="00470303" w:rsidRDefault="000D3A56" w:rsidP="000D3A56">
            <w:pPr>
              <w:autoSpaceDE w:val="0"/>
              <w:autoSpaceDN w:val="0"/>
              <w:adjustRightInd w:val="0"/>
              <w:rPr>
                <w:rFonts w:ascii="BookmanOldStyle" w:hAnsi="BookmanOldStyle" w:cs="BookmanOldStyle"/>
                <w:color w:val="000000" w:themeColor="text1"/>
                <w:sz w:val="20"/>
                <w:szCs w:val="20"/>
              </w:rPr>
            </w:pPr>
            <w:r w:rsidRPr="00470303">
              <w:rPr>
                <w:rFonts w:ascii="BookmanOldStyle" w:hAnsi="BookmanOldStyle" w:cs="BookmanOldStyle"/>
                <w:color w:val="000000" w:themeColor="text1"/>
                <w:sz w:val="20"/>
                <w:szCs w:val="20"/>
              </w:rPr>
              <w:t xml:space="preserve">2. From the source document(s), </w:t>
            </w:r>
            <w:r w:rsidRPr="00470303">
              <w:rPr>
                <w:rFonts w:ascii="BookmanOldStyle" w:hAnsi="BookmanOldStyle" w:cs="BookmanOldStyle"/>
                <w:color w:val="000000" w:themeColor="text1"/>
                <w:sz w:val="20"/>
                <w:szCs w:val="20"/>
                <w:u w:val="single"/>
              </w:rPr>
              <w:t>summarize the operational context(s)</w:t>
            </w:r>
            <w:r w:rsidRPr="00470303">
              <w:rPr>
                <w:rFonts w:ascii="BookmanOldStyle" w:hAnsi="BookmanOldStyle" w:cs="BookmanOldStyle"/>
                <w:color w:val="000000" w:themeColor="text1"/>
                <w:sz w:val="20"/>
                <w:szCs w:val="20"/>
              </w:rPr>
              <w:t xml:space="preserve"> associated with the validated capability requirements addressed by the CDD. </w:t>
            </w:r>
          </w:p>
          <w:p w:rsidR="00F04D5E" w:rsidRPr="00470303" w:rsidRDefault="00F04D5E" w:rsidP="000D3A56">
            <w:pPr>
              <w:autoSpaceDE w:val="0"/>
              <w:autoSpaceDN w:val="0"/>
              <w:adjustRightInd w:val="0"/>
              <w:rPr>
                <w:rFonts w:ascii="BookmanOldStyle" w:hAnsi="BookmanOldStyle" w:cs="BookmanOldStyle"/>
                <w:color w:val="000000" w:themeColor="text1"/>
                <w:sz w:val="20"/>
                <w:szCs w:val="20"/>
              </w:rPr>
            </w:pPr>
          </w:p>
          <w:p w:rsidR="00097E17" w:rsidRDefault="000139DE" w:rsidP="000D3A56">
            <w:pPr>
              <w:autoSpaceDE w:val="0"/>
              <w:autoSpaceDN w:val="0"/>
              <w:adjustRightInd w:val="0"/>
              <w:rPr>
                <w:rFonts w:ascii="BookmanOldStyle" w:hAnsi="BookmanOldStyle" w:cs="BookmanOldStyle"/>
                <w:color w:val="000000" w:themeColor="text1"/>
                <w:sz w:val="20"/>
                <w:szCs w:val="20"/>
              </w:rPr>
            </w:pPr>
            <w:r w:rsidRPr="00470303">
              <w:rPr>
                <w:rFonts w:ascii="BookmanOldStyle" w:hAnsi="BookmanOldStyle" w:cs="BookmanOldStyle"/>
                <w:color w:val="000000" w:themeColor="text1"/>
                <w:sz w:val="20"/>
                <w:szCs w:val="20"/>
              </w:rPr>
              <w:t xml:space="preserve">- </w:t>
            </w:r>
            <w:r w:rsidR="000D3A56" w:rsidRPr="00470303">
              <w:rPr>
                <w:rFonts w:ascii="BookmanOldStyle" w:hAnsi="BookmanOldStyle" w:cs="BookmanOldStyle"/>
                <w:color w:val="000000" w:themeColor="text1"/>
                <w:sz w:val="20"/>
                <w:szCs w:val="20"/>
              </w:rPr>
              <w:t>Ensure any changes to operational context(s) which have occurred since the original validation of the capability requirements are addressed in this section.</w:t>
            </w:r>
          </w:p>
          <w:p w:rsidR="00D37D80" w:rsidRPr="00470303" w:rsidRDefault="00D37D80" w:rsidP="000D3A56">
            <w:pPr>
              <w:autoSpaceDE w:val="0"/>
              <w:autoSpaceDN w:val="0"/>
              <w:adjustRightInd w:val="0"/>
              <w:rPr>
                <w:rFonts w:ascii="BookmanOldStyle" w:hAnsi="BookmanOldStyle" w:cs="BookmanOldStyle"/>
                <w:color w:val="000000" w:themeColor="text1"/>
                <w:sz w:val="20"/>
                <w:szCs w:val="20"/>
              </w:rPr>
            </w:pPr>
          </w:p>
          <w:p w:rsidR="000D3A56" w:rsidRDefault="00D37D80" w:rsidP="00D37D80">
            <w:pPr>
              <w:autoSpaceDE w:val="0"/>
              <w:autoSpaceDN w:val="0"/>
              <w:adjustRightInd w:val="0"/>
              <w:rPr>
                <w:rFonts w:ascii="BookmanOldStyle" w:hAnsi="BookmanOldStyle" w:cs="BookmanOldStyle"/>
                <w:sz w:val="20"/>
                <w:szCs w:val="20"/>
              </w:rPr>
            </w:pPr>
            <w:r w:rsidRPr="00D37D80">
              <w:rPr>
                <w:rFonts w:ascii="BookmanOldStyle" w:hAnsi="BookmanOldStyle" w:cs="BookmanOldStyle"/>
                <w:color w:val="000000" w:themeColor="text1"/>
                <w:sz w:val="20"/>
                <w:szCs w:val="20"/>
              </w:rPr>
              <w:t xml:space="preserve">- </w:t>
            </w:r>
            <w:r w:rsidRPr="00D37D80">
              <w:rPr>
                <w:rFonts w:ascii="BookmanOldStyle" w:hAnsi="BookmanOldStyle" w:cs="BookmanOldStyle"/>
                <w:sz w:val="20"/>
                <w:szCs w:val="20"/>
              </w:rPr>
              <w:t>Ensure any key intelligence support capabilities required to enable the capability solution’s operational activities are addressed and documented within the operational context.</w:t>
            </w:r>
          </w:p>
          <w:p w:rsidR="00906A51" w:rsidRDefault="00906A51" w:rsidP="00D37D80">
            <w:pPr>
              <w:autoSpaceDE w:val="0"/>
              <w:autoSpaceDN w:val="0"/>
              <w:adjustRightInd w:val="0"/>
              <w:rPr>
                <w:rFonts w:ascii="BookmanOldStyle" w:hAnsi="BookmanOldStyle" w:cs="BookmanOldStyle"/>
                <w:sz w:val="20"/>
                <w:szCs w:val="20"/>
              </w:rPr>
            </w:pPr>
          </w:p>
          <w:p w:rsidR="00906A51" w:rsidRPr="007B3CF8" w:rsidRDefault="00906A51" w:rsidP="00906A51">
            <w:pPr>
              <w:autoSpaceDE w:val="0"/>
              <w:autoSpaceDN w:val="0"/>
              <w:adjustRightInd w:val="0"/>
              <w:rPr>
                <w:rFonts w:ascii="BookmanOldStyle" w:hAnsi="BookmanOldStyle" w:cs="BookmanOldStyle"/>
                <w:sz w:val="20"/>
                <w:szCs w:val="20"/>
              </w:rPr>
            </w:pPr>
            <w:r w:rsidRPr="007B3CF8">
              <w:rPr>
                <w:rFonts w:ascii="BookmanOldStyle" w:hAnsi="BookmanOldStyle" w:cs="BookmanOldStyle"/>
                <w:sz w:val="20"/>
                <w:szCs w:val="20"/>
              </w:rPr>
              <w:t>- Include the DODAF OV-1 in this section, and where</w:t>
            </w:r>
            <w:r>
              <w:rPr>
                <w:rFonts w:ascii="BookmanOldStyle" w:hAnsi="BookmanOldStyle" w:cs="BookmanOldStyle"/>
                <w:sz w:val="20"/>
                <w:szCs w:val="20"/>
              </w:rPr>
              <w:t xml:space="preserve"> </w:t>
            </w:r>
            <w:r w:rsidRPr="007B3CF8">
              <w:rPr>
                <w:rFonts w:ascii="BookmanOldStyle" w:hAnsi="BookmanOldStyle" w:cs="BookmanOldStyle"/>
                <w:sz w:val="20"/>
                <w:szCs w:val="20"/>
              </w:rPr>
              <w:t>applicable, ensure high-level intelligence system connectivity and</w:t>
            </w:r>
            <w:r>
              <w:rPr>
                <w:rFonts w:ascii="BookmanOldStyle" w:hAnsi="BookmanOldStyle" w:cs="BookmanOldStyle"/>
                <w:sz w:val="20"/>
                <w:szCs w:val="20"/>
              </w:rPr>
              <w:t xml:space="preserve"> </w:t>
            </w:r>
            <w:r w:rsidRPr="007B3CF8">
              <w:rPr>
                <w:rFonts w:ascii="BookmanOldStyle" w:hAnsi="BookmanOldStyle" w:cs="BookmanOldStyle"/>
                <w:sz w:val="20"/>
                <w:szCs w:val="20"/>
              </w:rPr>
              <w:t>interoperability are accurately and adequately illustrated in the DODAF OV-1.</w:t>
            </w:r>
          </w:p>
          <w:p w:rsidR="00D37D80" w:rsidRPr="00470303" w:rsidRDefault="00D37D80" w:rsidP="00D37D80">
            <w:pPr>
              <w:autoSpaceDE w:val="0"/>
              <w:autoSpaceDN w:val="0"/>
              <w:adjustRightInd w:val="0"/>
              <w:rPr>
                <w:rFonts w:ascii="BookmanOldStyle" w:hAnsi="BookmanOldStyle" w:cs="BookmanOldStyle"/>
                <w:color w:val="000000" w:themeColor="text1"/>
                <w:sz w:val="20"/>
                <w:szCs w:val="20"/>
              </w:rPr>
            </w:pPr>
          </w:p>
        </w:tc>
        <w:tc>
          <w:tcPr>
            <w:tcW w:w="3798" w:type="dxa"/>
          </w:tcPr>
          <w:p w:rsidR="00097E17" w:rsidRPr="008C16CD" w:rsidRDefault="00097E17" w:rsidP="00CF5FC7">
            <w:pPr>
              <w:autoSpaceDE w:val="0"/>
              <w:autoSpaceDN w:val="0"/>
              <w:adjustRightInd w:val="0"/>
              <w:rPr>
                <w:rFonts w:ascii="BookmanOldStyle" w:hAnsi="BookmanOldStyle" w:cs="BookmanOldStyle"/>
                <w:sz w:val="20"/>
                <w:szCs w:val="20"/>
              </w:rPr>
            </w:pPr>
          </w:p>
        </w:tc>
      </w:tr>
      <w:tr w:rsidR="00A8050B" w:rsidRPr="000D3A56" w:rsidTr="00A8050B">
        <w:trPr>
          <w:cantSplit/>
        </w:trPr>
        <w:tc>
          <w:tcPr>
            <w:tcW w:w="6480" w:type="dxa"/>
          </w:tcPr>
          <w:p w:rsidR="000D3A56" w:rsidRPr="00470303" w:rsidRDefault="00906A51" w:rsidP="000D3A56">
            <w:pPr>
              <w:autoSpaceDE w:val="0"/>
              <w:autoSpaceDN w:val="0"/>
              <w:adjustRightInd w:val="0"/>
              <w:rPr>
                <w:rFonts w:ascii="BookmanOldStyle" w:hAnsi="BookmanOldStyle" w:cs="BookmanOldStyle"/>
                <w:color w:val="000000" w:themeColor="text1"/>
                <w:sz w:val="20"/>
                <w:szCs w:val="20"/>
                <w:u w:val="single"/>
              </w:rPr>
            </w:pPr>
            <w:r w:rsidRPr="00906A51">
              <w:rPr>
                <w:rFonts w:ascii="BookmanOldStyle" w:hAnsi="BookmanOldStyle" w:cs="BookmanOldStyle"/>
                <w:b/>
                <w:color w:val="000000" w:themeColor="text1"/>
                <w:sz w:val="20"/>
                <w:szCs w:val="20"/>
              </w:rPr>
              <w:t>IF</w:t>
            </w:r>
            <w:r w:rsidRPr="00470303">
              <w:rPr>
                <w:rFonts w:ascii="BookmanOldStyle" w:hAnsi="BookmanOldStyle" w:cs="BookmanOldStyle"/>
                <w:color w:val="000000" w:themeColor="text1"/>
                <w:sz w:val="20"/>
                <w:szCs w:val="20"/>
              </w:rPr>
              <w:t xml:space="preserve"> </w:t>
            </w:r>
            <w:r w:rsidR="000D3A56" w:rsidRPr="000D3A56">
              <w:rPr>
                <w:rFonts w:ascii="BookmanOldStyle" w:hAnsi="BookmanOldStyle" w:cs="BookmanOldStyle"/>
                <w:sz w:val="20"/>
                <w:szCs w:val="20"/>
              </w:rPr>
              <w:t xml:space="preserve">an ICD waiver has been granted </w:t>
            </w:r>
            <w:r w:rsidR="000D3A56" w:rsidRPr="00470303">
              <w:rPr>
                <w:rFonts w:ascii="BookmanOldStyle" w:hAnsi="BookmanOldStyle" w:cs="BookmanOldStyle"/>
                <w:color w:val="000000" w:themeColor="text1"/>
                <w:sz w:val="20"/>
                <w:szCs w:val="20"/>
              </w:rPr>
              <w:t xml:space="preserve">and </w:t>
            </w:r>
            <w:r w:rsidR="000D3A56" w:rsidRPr="00470303">
              <w:rPr>
                <w:rFonts w:ascii="BookmanOldStyle" w:hAnsi="BookmanOldStyle" w:cs="BookmanOldStyle"/>
                <w:color w:val="000000" w:themeColor="text1"/>
                <w:sz w:val="20"/>
                <w:szCs w:val="20"/>
                <w:u w:val="single"/>
              </w:rPr>
              <w:t xml:space="preserve">the </w:t>
            </w:r>
            <w:r w:rsidR="00D37D80">
              <w:rPr>
                <w:rFonts w:ascii="BookmanOldStyle" w:hAnsi="BookmanOldStyle" w:cs="BookmanOldStyle"/>
                <w:color w:val="000000" w:themeColor="text1"/>
                <w:sz w:val="20"/>
                <w:szCs w:val="20"/>
                <w:u w:val="single"/>
              </w:rPr>
              <w:t xml:space="preserve">Draft </w:t>
            </w:r>
            <w:r w:rsidR="000D3A56" w:rsidRPr="00470303">
              <w:rPr>
                <w:rFonts w:ascii="BookmanOldStyle" w:hAnsi="BookmanOldStyle" w:cs="BookmanOldStyle"/>
                <w:color w:val="000000" w:themeColor="text1"/>
                <w:sz w:val="20"/>
                <w:szCs w:val="20"/>
                <w:u w:val="single"/>
              </w:rPr>
              <w:t>CDD is not based upon a previously validated requirements document</w:t>
            </w:r>
            <w:r w:rsidR="000D3A56" w:rsidRPr="00470303">
              <w:rPr>
                <w:rFonts w:ascii="BookmanOldStyle" w:hAnsi="BookmanOldStyle" w:cs="BookmanOldStyle"/>
                <w:color w:val="000000" w:themeColor="text1"/>
                <w:sz w:val="20"/>
                <w:szCs w:val="20"/>
              </w:rPr>
              <w:t xml:space="preserve">, </w:t>
            </w:r>
            <w:r w:rsidR="000D3A56" w:rsidRPr="00470303">
              <w:rPr>
                <w:rFonts w:ascii="BookmanOldStyle" w:hAnsi="BookmanOldStyle" w:cs="BookmanOldStyle"/>
                <w:color w:val="000000" w:themeColor="text1"/>
                <w:sz w:val="20"/>
                <w:szCs w:val="20"/>
                <w:u w:val="single"/>
              </w:rPr>
              <w:t>provide the operational context as outlined for Section (1) of an ICD.</w:t>
            </w:r>
          </w:p>
          <w:p w:rsidR="00F04D5E" w:rsidRPr="00470303" w:rsidRDefault="00470303" w:rsidP="000D3A56">
            <w:pPr>
              <w:autoSpaceDE w:val="0"/>
              <w:autoSpaceDN w:val="0"/>
              <w:adjustRightInd w:val="0"/>
              <w:rPr>
                <w:rFonts w:ascii="BookmanOldStyle" w:hAnsi="BookmanOldStyle" w:cs="BookmanOldStyle"/>
                <w:i/>
                <w:color w:val="0000FF"/>
                <w:sz w:val="20"/>
                <w:szCs w:val="20"/>
              </w:rPr>
            </w:pPr>
            <w:r>
              <w:rPr>
                <w:rFonts w:ascii="BookmanOldStyle" w:hAnsi="BookmanOldStyle" w:cs="BookmanOldStyle"/>
                <w:i/>
                <w:color w:val="0000FF"/>
                <w:sz w:val="20"/>
                <w:szCs w:val="20"/>
              </w:rPr>
              <w:t xml:space="preserve">In this case, </w:t>
            </w:r>
            <w:r w:rsidR="00F04D5E" w:rsidRPr="00470303">
              <w:rPr>
                <w:rFonts w:ascii="BookmanOldStyle" w:hAnsi="BookmanOldStyle" w:cs="BookmanOldStyle"/>
                <w:i/>
                <w:color w:val="0000FF"/>
                <w:sz w:val="20"/>
                <w:szCs w:val="20"/>
              </w:rPr>
              <w:t xml:space="preserve"> follow the ICD format for Section 1</w:t>
            </w:r>
          </w:p>
          <w:p w:rsidR="00F04D5E" w:rsidRPr="00F04D5E" w:rsidRDefault="00F04D5E" w:rsidP="000D3A56">
            <w:pPr>
              <w:autoSpaceDE w:val="0"/>
              <w:autoSpaceDN w:val="0"/>
              <w:adjustRightInd w:val="0"/>
              <w:rPr>
                <w:rFonts w:ascii="BookmanOldStyle" w:hAnsi="BookmanOldStyle" w:cs="BookmanOldStyle"/>
                <w:i/>
                <w:color w:val="FF0000"/>
                <w:sz w:val="20"/>
                <w:szCs w:val="20"/>
              </w:rPr>
            </w:pPr>
          </w:p>
        </w:tc>
        <w:tc>
          <w:tcPr>
            <w:tcW w:w="3798" w:type="dxa"/>
          </w:tcPr>
          <w:p w:rsidR="000D3A56" w:rsidRPr="008C16CD" w:rsidRDefault="000D3A56" w:rsidP="00CF5FC7">
            <w:pPr>
              <w:autoSpaceDE w:val="0"/>
              <w:autoSpaceDN w:val="0"/>
              <w:adjustRightInd w:val="0"/>
              <w:rPr>
                <w:rFonts w:ascii="BookmanOldStyle" w:hAnsi="BookmanOldStyle" w:cs="BookmanOldStyle"/>
                <w:sz w:val="20"/>
                <w:szCs w:val="20"/>
              </w:rPr>
            </w:pPr>
          </w:p>
        </w:tc>
      </w:tr>
      <w:tr w:rsidR="00373D49" w:rsidRPr="008C16CD" w:rsidTr="00A8050B">
        <w:trPr>
          <w:cantSplit/>
        </w:trPr>
        <w:tc>
          <w:tcPr>
            <w:tcW w:w="6480" w:type="dxa"/>
            <w:shd w:val="clear" w:color="auto" w:fill="DDD9C3" w:themeFill="background2" w:themeFillShade="E6"/>
          </w:tcPr>
          <w:p w:rsidR="00373D49" w:rsidRDefault="00373D49" w:rsidP="00373D49">
            <w:pPr>
              <w:autoSpaceDE w:val="0"/>
              <w:autoSpaceDN w:val="0"/>
              <w:adjustRightInd w:val="0"/>
              <w:rPr>
                <w:rFonts w:ascii="BookmanOldStyle" w:hAnsi="BookmanOldStyle" w:cs="BookmanOldStyle"/>
                <w:sz w:val="20"/>
                <w:szCs w:val="20"/>
              </w:rPr>
            </w:pPr>
            <w:r w:rsidRPr="00373D49">
              <w:rPr>
                <w:rFonts w:ascii="BookmanOldStyle" w:hAnsi="BookmanOldStyle" w:cs="BookmanOldStyle"/>
                <w:b/>
                <w:sz w:val="20"/>
                <w:szCs w:val="20"/>
              </w:rPr>
              <w:lastRenderedPageBreak/>
              <w:t>Capability Discussion (CDD Section 3),</w:t>
            </w:r>
            <w:r w:rsidRPr="00373D49">
              <w:rPr>
                <w:rFonts w:ascii="BookmanOldStyle" w:hAnsi="BookmanOldStyle" w:cs="BookmanOldStyle"/>
                <w:sz w:val="20"/>
                <w:szCs w:val="20"/>
              </w:rPr>
              <w:t xml:space="preserve"> with focus on the </w:t>
            </w:r>
            <w:r w:rsidRPr="00E670BA">
              <w:rPr>
                <w:rFonts w:ascii="BookmanOldStyle" w:hAnsi="BookmanOldStyle" w:cs="BookmanOldStyle"/>
                <w:sz w:val="20"/>
                <w:szCs w:val="20"/>
                <w:u w:val="single"/>
              </w:rPr>
              <w:t>summary of the previously validated capability requirements being addressed</w:t>
            </w:r>
            <w:r w:rsidRPr="00373D49">
              <w:rPr>
                <w:rFonts w:ascii="BookmanOldStyle" w:hAnsi="BookmanOldStyle" w:cs="BookmanOldStyle"/>
                <w:sz w:val="20"/>
                <w:szCs w:val="20"/>
              </w:rPr>
              <w:t xml:space="preserve"> </w:t>
            </w:r>
            <w:r w:rsidR="00D37D80">
              <w:rPr>
                <w:rFonts w:ascii="BookmanOldStyle" w:hAnsi="BookmanOldStyle" w:cs="BookmanOldStyle"/>
                <w:sz w:val="20"/>
                <w:szCs w:val="20"/>
              </w:rPr>
              <w:t>in the D</w:t>
            </w:r>
            <w:r w:rsidRPr="00373D49">
              <w:rPr>
                <w:rFonts w:ascii="BookmanOldStyle" w:hAnsi="BookmanOldStyle" w:cs="BookmanOldStyle"/>
                <w:sz w:val="20"/>
                <w:szCs w:val="20"/>
              </w:rPr>
              <w:t>raft CDD. Ensure content is consistent with applicable DODAF CVs previously submitted, with any refinements generated from efforts to this point.</w:t>
            </w:r>
          </w:p>
          <w:p w:rsidR="00D37D80" w:rsidRPr="00D37D80" w:rsidRDefault="00D37D80" w:rsidP="00373D49">
            <w:pPr>
              <w:autoSpaceDE w:val="0"/>
              <w:autoSpaceDN w:val="0"/>
              <w:adjustRightInd w:val="0"/>
              <w:rPr>
                <w:rFonts w:ascii="BookmanOldStyle" w:hAnsi="BookmanOldStyle" w:cs="BookmanOldStyle"/>
                <w:sz w:val="20"/>
                <w:szCs w:val="20"/>
              </w:rPr>
            </w:pPr>
          </w:p>
          <w:p w:rsidR="00D37D80" w:rsidRDefault="00D37D80" w:rsidP="00D37D80">
            <w:pPr>
              <w:autoSpaceDE w:val="0"/>
              <w:autoSpaceDN w:val="0"/>
              <w:adjustRightInd w:val="0"/>
              <w:rPr>
                <w:rFonts w:ascii="BookmanOldStyle" w:hAnsi="BookmanOldStyle" w:cs="BookmanOldStyle"/>
                <w:sz w:val="20"/>
                <w:szCs w:val="20"/>
              </w:rPr>
            </w:pPr>
            <w:r w:rsidRPr="00D37D80">
              <w:rPr>
                <w:rFonts w:ascii="BookmanOldStyle" w:hAnsi="BookmanOldStyle" w:cs="BookmanOldStyle"/>
                <w:sz w:val="20"/>
                <w:szCs w:val="20"/>
              </w:rPr>
              <w:t>The purpose of this section is to identify the validated capability</w:t>
            </w:r>
            <w:r>
              <w:rPr>
                <w:rFonts w:ascii="BookmanOldStyle" w:hAnsi="BookmanOldStyle" w:cs="BookmanOldStyle"/>
                <w:sz w:val="20"/>
                <w:szCs w:val="20"/>
              </w:rPr>
              <w:t xml:space="preserve"> </w:t>
            </w:r>
            <w:r w:rsidRPr="00D37D80">
              <w:rPr>
                <w:rFonts w:ascii="BookmanOldStyle" w:hAnsi="BookmanOldStyle" w:cs="BookmanOldStyle"/>
                <w:sz w:val="20"/>
                <w:szCs w:val="20"/>
              </w:rPr>
              <w:t xml:space="preserve">requirements and associated capability gaps addressed by the </w:t>
            </w:r>
            <w:r>
              <w:rPr>
                <w:rFonts w:ascii="BookmanOldStyle" w:hAnsi="BookmanOldStyle" w:cs="BookmanOldStyle"/>
                <w:sz w:val="20"/>
                <w:szCs w:val="20"/>
              </w:rPr>
              <w:t xml:space="preserve">Draft </w:t>
            </w:r>
            <w:r w:rsidRPr="00D37D80">
              <w:rPr>
                <w:rFonts w:ascii="BookmanOldStyle" w:hAnsi="BookmanOldStyle" w:cs="BookmanOldStyle"/>
                <w:sz w:val="20"/>
                <w:szCs w:val="20"/>
              </w:rPr>
              <w:t>CDD, and to outline the results of related studies or analysis performed since validation of the capability requirements.</w:t>
            </w:r>
          </w:p>
          <w:p w:rsidR="00D37D80" w:rsidRDefault="00D37D80" w:rsidP="00D37D80">
            <w:pPr>
              <w:autoSpaceDE w:val="0"/>
              <w:autoSpaceDN w:val="0"/>
              <w:adjustRightInd w:val="0"/>
              <w:rPr>
                <w:rFonts w:ascii="BookmanOldStyle" w:hAnsi="BookmanOldStyle" w:cs="BookmanOldStyle"/>
                <w:sz w:val="20"/>
                <w:szCs w:val="20"/>
              </w:rPr>
            </w:pPr>
          </w:p>
          <w:p w:rsidR="00E670BA" w:rsidRDefault="00E670BA" w:rsidP="003203CF">
            <w:pPr>
              <w:pStyle w:val="ListParagraph"/>
              <w:numPr>
                <w:ilvl w:val="0"/>
                <w:numId w:val="9"/>
              </w:numPr>
              <w:autoSpaceDE w:val="0"/>
              <w:autoSpaceDN w:val="0"/>
              <w:adjustRightInd w:val="0"/>
              <w:rPr>
                <w:rFonts w:ascii="BookmanOldStyle" w:hAnsi="BookmanOldStyle" w:cs="BookmanOldStyle"/>
                <w:sz w:val="20"/>
                <w:szCs w:val="20"/>
              </w:rPr>
            </w:pPr>
            <w:r w:rsidRPr="003203CF">
              <w:rPr>
                <w:rFonts w:ascii="BookmanOldStyle" w:hAnsi="BookmanOldStyle" w:cs="BookmanOldStyle"/>
                <w:sz w:val="20"/>
                <w:szCs w:val="20"/>
              </w:rPr>
              <w:t xml:space="preserve">Narrative in the capability discussion section, especially the discussion of dependencies, should be derived from and consistent with DODAF SV-8 generated during prior analysis, as modified for the scope and purpose of the </w:t>
            </w:r>
            <w:r w:rsidR="00906A51">
              <w:rPr>
                <w:rFonts w:ascii="BookmanOldStyle" w:hAnsi="BookmanOldStyle" w:cs="BookmanOldStyle"/>
                <w:sz w:val="20"/>
                <w:szCs w:val="20"/>
              </w:rPr>
              <w:t xml:space="preserve">Draft </w:t>
            </w:r>
            <w:r w:rsidRPr="003203CF">
              <w:rPr>
                <w:rFonts w:ascii="BookmanOldStyle" w:hAnsi="BookmanOldStyle" w:cs="BookmanOldStyle"/>
                <w:sz w:val="20"/>
                <w:szCs w:val="20"/>
              </w:rPr>
              <w:t>CDD.</w:t>
            </w:r>
          </w:p>
          <w:p w:rsidR="003203CF" w:rsidRPr="003203CF" w:rsidRDefault="003203CF" w:rsidP="003203CF">
            <w:pPr>
              <w:autoSpaceDE w:val="0"/>
              <w:autoSpaceDN w:val="0"/>
              <w:adjustRightInd w:val="0"/>
              <w:rPr>
                <w:rFonts w:ascii="BookmanOldStyle" w:hAnsi="BookmanOldStyle" w:cs="BookmanOldStyle"/>
                <w:sz w:val="20"/>
                <w:szCs w:val="20"/>
              </w:rPr>
            </w:pPr>
          </w:p>
          <w:p w:rsidR="00373D49" w:rsidRDefault="00E670BA" w:rsidP="00E670BA">
            <w:pPr>
              <w:pStyle w:val="ListParagraph"/>
              <w:numPr>
                <w:ilvl w:val="0"/>
                <w:numId w:val="9"/>
              </w:numPr>
              <w:autoSpaceDE w:val="0"/>
              <w:autoSpaceDN w:val="0"/>
              <w:adjustRightInd w:val="0"/>
              <w:rPr>
                <w:rFonts w:ascii="BookmanOldStyle" w:hAnsi="BookmanOldStyle" w:cs="BookmanOldStyle"/>
                <w:sz w:val="20"/>
                <w:szCs w:val="20"/>
              </w:rPr>
            </w:pPr>
            <w:r w:rsidRPr="003203CF">
              <w:rPr>
                <w:rFonts w:ascii="BookmanOldStyle" w:hAnsi="BookmanOldStyle" w:cs="BookmanOldStyle"/>
                <w:sz w:val="20"/>
                <w:szCs w:val="20"/>
              </w:rPr>
              <w:t xml:space="preserve">If any refinements to capability requirements have been made in the analysis leading up to the </w:t>
            </w:r>
            <w:r w:rsidR="00906A51">
              <w:rPr>
                <w:rFonts w:ascii="BookmanOldStyle" w:hAnsi="BookmanOldStyle" w:cs="BookmanOldStyle"/>
                <w:sz w:val="20"/>
                <w:szCs w:val="20"/>
              </w:rPr>
              <w:t xml:space="preserve">Draft </w:t>
            </w:r>
            <w:r w:rsidRPr="003203CF">
              <w:rPr>
                <w:rFonts w:ascii="BookmanOldStyle" w:hAnsi="BookmanOldStyle" w:cs="BookmanOldStyle"/>
                <w:sz w:val="20"/>
                <w:szCs w:val="20"/>
              </w:rPr>
              <w:t xml:space="preserve">CDD, the Sponsor will update previously submitted DODAF CVs to be consistent with the </w:t>
            </w:r>
            <w:r w:rsidR="00906A51">
              <w:rPr>
                <w:rFonts w:ascii="BookmanOldStyle" w:hAnsi="BookmanOldStyle" w:cs="BookmanOldStyle"/>
                <w:sz w:val="20"/>
                <w:szCs w:val="20"/>
              </w:rPr>
              <w:t xml:space="preserve">Draft </w:t>
            </w:r>
            <w:r w:rsidRPr="003203CF">
              <w:rPr>
                <w:rFonts w:ascii="BookmanOldStyle" w:hAnsi="BookmanOldStyle" w:cs="BookmanOldStyle"/>
                <w:sz w:val="20"/>
                <w:szCs w:val="20"/>
              </w:rPr>
              <w:t>CDD and the DODAF SV-8.</w:t>
            </w:r>
          </w:p>
          <w:p w:rsidR="003203CF" w:rsidRPr="003203CF" w:rsidRDefault="003203CF" w:rsidP="003203CF">
            <w:pPr>
              <w:pStyle w:val="ListParagraph"/>
              <w:rPr>
                <w:rFonts w:ascii="BookmanOldStyle" w:hAnsi="BookmanOldStyle" w:cs="BookmanOldStyle"/>
                <w:sz w:val="20"/>
                <w:szCs w:val="20"/>
              </w:rPr>
            </w:pPr>
          </w:p>
          <w:p w:rsidR="00E670BA" w:rsidRPr="003203CF" w:rsidRDefault="00E670BA" w:rsidP="00E670BA">
            <w:pPr>
              <w:pStyle w:val="ListParagraph"/>
              <w:numPr>
                <w:ilvl w:val="0"/>
                <w:numId w:val="9"/>
              </w:numPr>
              <w:autoSpaceDE w:val="0"/>
              <w:autoSpaceDN w:val="0"/>
              <w:adjustRightInd w:val="0"/>
              <w:rPr>
                <w:rFonts w:ascii="BookmanOldStyle" w:hAnsi="BookmanOldStyle" w:cs="BookmanOldStyle"/>
                <w:sz w:val="20"/>
                <w:szCs w:val="20"/>
              </w:rPr>
            </w:pPr>
            <w:r w:rsidRPr="003203CF">
              <w:rPr>
                <w:rFonts w:ascii="BookmanOldStyle" w:hAnsi="BookmanOldStyle" w:cs="BookmanOldStyle"/>
                <w:sz w:val="20"/>
                <w:szCs w:val="20"/>
              </w:rPr>
              <w:t>Data for the required DODAF SV-8, and modifications to any previously submitted DODAF CVs, is to be provided in the repository located at the URL specified in the reference section of the document.</w:t>
            </w:r>
          </w:p>
          <w:p w:rsidR="00E670BA" w:rsidRPr="00EA1DE4" w:rsidRDefault="00E670BA" w:rsidP="00E670BA">
            <w:pPr>
              <w:autoSpaceDE w:val="0"/>
              <w:autoSpaceDN w:val="0"/>
              <w:adjustRightInd w:val="0"/>
              <w:rPr>
                <w:rFonts w:ascii="BookmanOldStyle" w:hAnsi="BookmanOldStyle" w:cs="BookmanOldStyle"/>
                <w:b/>
                <w:sz w:val="20"/>
                <w:szCs w:val="20"/>
              </w:rPr>
            </w:pPr>
          </w:p>
        </w:tc>
        <w:tc>
          <w:tcPr>
            <w:tcW w:w="3798" w:type="dxa"/>
            <w:shd w:val="clear" w:color="auto" w:fill="DDD9C3" w:themeFill="background2" w:themeFillShade="E6"/>
          </w:tcPr>
          <w:p w:rsidR="00373D49" w:rsidRPr="008C16CD" w:rsidRDefault="00373D49" w:rsidP="00CF5FC7">
            <w:pPr>
              <w:autoSpaceDE w:val="0"/>
              <w:autoSpaceDN w:val="0"/>
              <w:adjustRightInd w:val="0"/>
              <w:rPr>
                <w:rFonts w:ascii="BookmanOldStyle" w:hAnsi="BookmanOldStyle" w:cs="BookmanOldStyle"/>
                <w:sz w:val="20"/>
                <w:szCs w:val="20"/>
              </w:rPr>
            </w:pPr>
          </w:p>
        </w:tc>
      </w:tr>
      <w:tr w:rsidR="00D37D80" w:rsidRPr="008C16CD" w:rsidTr="00D37D80">
        <w:trPr>
          <w:cantSplit/>
        </w:trPr>
        <w:tc>
          <w:tcPr>
            <w:tcW w:w="6480" w:type="dxa"/>
            <w:shd w:val="clear" w:color="auto" w:fill="auto"/>
          </w:tcPr>
          <w:p w:rsidR="00E670BA" w:rsidRPr="00E670BA" w:rsidRDefault="00E670BA" w:rsidP="00E670BA">
            <w:pPr>
              <w:autoSpaceDE w:val="0"/>
              <w:autoSpaceDN w:val="0"/>
              <w:adjustRightInd w:val="0"/>
              <w:rPr>
                <w:rFonts w:ascii="BookmanOldStyle" w:hAnsi="BookmanOldStyle" w:cs="BookmanOldStyle"/>
                <w:sz w:val="20"/>
                <w:szCs w:val="20"/>
              </w:rPr>
            </w:pPr>
            <w:r w:rsidRPr="00E670BA">
              <w:rPr>
                <w:rFonts w:ascii="BookmanOldStyle" w:hAnsi="BookmanOldStyle" w:cs="BookmanOldStyle"/>
                <w:b/>
                <w:sz w:val="20"/>
                <w:szCs w:val="20"/>
              </w:rPr>
              <w:lastRenderedPageBreak/>
              <w:t>IF</w:t>
            </w:r>
            <w:r w:rsidRPr="00E670BA">
              <w:rPr>
                <w:rFonts w:ascii="BookmanOldStyle" w:hAnsi="BookmanOldStyle" w:cs="BookmanOldStyle"/>
                <w:sz w:val="20"/>
                <w:szCs w:val="20"/>
              </w:rPr>
              <w:t xml:space="preserve"> the </w:t>
            </w:r>
            <w:r w:rsidR="00BC2C7B">
              <w:rPr>
                <w:rFonts w:ascii="BookmanOldStyle" w:hAnsi="BookmanOldStyle" w:cs="BookmanOldStyle"/>
                <w:sz w:val="20"/>
                <w:szCs w:val="20"/>
              </w:rPr>
              <w:t xml:space="preserve">Draft </w:t>
            </w:r>
            <w:r w:rsidRPr="00E670BA">
              <w:rPr>
                <w:rFonts w:ascii="BookmanOldStyle" w:hAnsi="BookmanOldStyle" w:cs="BookmanOldStyle"/>
                <w:sz w:val="20"/>
                <w:szCs w:val="20"/>
              </w:rPr>
              <w:t>CDD is a successor document to one or more previously</w:t>
            </w:r>
          </w:p>
          <w:p w:rsidR="00D37D80" w:rsidRDefault="00E670BA" w:rsidP="00E670BA">
            <w:pPr>
              <w:autoSpaceDE w:val="0"/>
              <w:autoSpaceDN w:val="0"/>
              <w:adjustRightInd w:val="0"/>
              <w:rPr>
                <w:rFonts w:ascii="BookmanOldStyle" w:hAnsi="BookmanOldStyle" w:cs="BookmanOldStyle"/>
                <w:sz w:val="20"/>
                <w:szCs w:val="20"/>
              </w:rPr>
            </w:pPr>
            <w:r w:rsidRPr="00E670BA">
              <w:rPr>
                <w:rFonts w:ascii="BookmanOldStyle" w:hAnsi="BookmanOldStyle" w:cs="BookmanOldStyle"/>
                <w:sz w:val="20"/>
                <w:szCs w:val="20"/>
              </w:rPr>
              <w:t>validated capability requirement documents:</w:t>
            </w:r>
          </w:p>
          <w:p w:rsidR="00E670BA" w:rsidRPr="00E670BA" w:rsidRDefault="00E670BA" w:rsidP="00E670BA">
            <w:pPr>
              <w:autoSpaceDE w:val="0"/>
              <w:autoSpaceDN w:val="0"/>
              <w:adjustRightInd w:val="0"/>
              <w:rPr>
                <w:rFonts w:ascii="BookmanOldStyle" w:hAnsi="BookmanOldStyle" w:cs="BookmanOldStyle"/>
                <w:sz w:val="20"/>
                <w:szCs w:val="20"/>
              </w:rPr>
            </w:pPr>
          </w:p>
          <w:p w:rsidR="00E670BA" w:rsidRDefault="00E670BA" w:rsidP="00E670BA">
            <w:pPr>
              <w:pStyle w:val="ListParagraph"/>
              <w:numPr>
                <w:ilvl w:val="0"/>
                <w:numId w:val="5"/>
              </w:numPr>
              <w:autoSpaceDE w:val="0"/>
              <w:autoSpaceDN w:val="0"/>
              <w:adjustRightInd w:val="0"/>
              <w:rPr>
                <w:rFonts w:ascii="BookmanOldStyle" w:hAnsi="BookmanOldStyle" w:cs="BookmanOldStyle"/>
                <w:sz w:val="20"/>
                <w:szCs w:val="20"/>
              </w:rPr>
            </w:pPr>
            <w:r w:rsidRPr="00E670BA">
              <w:rPr>
                <w:rFonts w:ascii="BookmanOldStyle" w:hAnsi="BookmanOldStyle" w:cs="BookmanOldStyle"/>
                <w:sz w:val="20"/>
                <w:szCs w:val="20"/>
              </w:rPr>
              <w:t xml:space="preserve">Summarize all related analyses and/or studies conducted to derive the KPPs, KSAs, and APAs presented later in the </w:t>
            </w:r>
            <w:r>
              <w:rPr>
                <w:rFonts w:ascii="BookmanOldStyle" w:hAnsi="BookmanOldStyle" w:cs="BookmanOldStyle"/>
                <w:sz w:val="20"/>
                <w:szCs w:val="20"/>
              </w:rPr>
              <w:t xml:space="preserve">Draft </w:t>
            </w:r>
            <w:r w:rsidRPr="00E670BA">
              <w:rPr>
                <w:rFonts w:ascii="BookmanOldStyle" w:hAnsi="BookmanOldStyle" w:cs="BookmanOldStyle"/>
                <w:sz w:val="20"/>
                <w:szCs w:val="20"/>
              </w:rPr>
              <w:t>CDD. Ensure the summary includes any intelligence-related analyses considered. Include the alternatives, objective, criteria, assumptions, recommendations, and conclusion. Ensure that final reports, or other resulting products, of studies or analyses not already present in the KM/DS system are uploaded for reference purposes.</w:t>
            </w:r>
          </w:p>
          <w:p w:rsidR="00E670BA" w:rsidRPr="00E670BA" w:rsidRDefault="00E670BA" w:rsidP="00E670BA">
            <w:pPr>
              <w:autoSpaceDE w:val="0"/>
              <w:autoSpaceDN w:val="0"/>
              <w:adjustRightInd w:val="0"/>
              <w:rPr>
                <w:rFonts w:ascii="BookmanOldStyle" w:hAnsi="BookmanOldStyle" w:cs="BookmanOldStyle"/>
                <w:sz w:val="20"/>
                <w:szCs w:val="20"/>
              </w:rPr>
            </w:pPr>
          </w:p>
          <w:p w:rsidR="00E670BA" w:rsidRDefault="00E670BA" w:rsidP="00E670BA">
            <w:pPr>
              <w:pStyle w:val="ListParagraph"/>
              <w:numPr>
                <w:ilvl w:val="0"/>
                <w:numId w:val="5"/>
              </w:numPr>
              <w:autoSpaceDE w:val="0"/>
              <w:autoSpaceDN w:val="0"/>
              <w:adjustRightInd w:val="0"/>
              <w:rPr>
                <w:rFonts w:ascii="BookmanOldStyle" w:hAnsi="BookmanOldStyle" w:cs="BookmanOldStyle"/>
                <w:sz w:val="20"/>
                <w:szCs w:val="20"/>
              </w:rPr>
            </w:pPr>
            <w:r w:rsidRPr="00E670BA">
              <w:rPr>
                <w:rFonts w:ascii="BookmanOldStyle" w:hAnsi="BookmanOldStyle" w:cs="BookmanOldStyle"/>
                <w:sz w:val="20"/>
                <w:szCs w:val="20"/>
              </w:rPr>
              <w:t xml:space="preserve">Provide a table that briefly describes the contribution this </w:t>
            </w:r>
            <w:r>
              <w:rPr>
                <w:rFonts w:ascii="BookmanOldStyle" w:hAnsi="BookmanOldStyle" w:cs="BookmanOldStyle"/>
                <w:sz w:val="20"/>
                <w:szCs w:val="20"/>
              </w:rPr>
              <w:t xml:space="preserve">Draft </w:t>
            </w:r>
            <w:r w:rsidRPr="00E670BA">
              <w:rPr>
                <w:rFonts w:ascii="BookmanOldStyle" w:hAnsi="BookmanOldStyle" w:cs="BookmanOldStyle"/>
                <w:sz w:val="20"/>
                <w:szCs w:val="20"/>
              </w:rPr>
              <w:t>CDD makes to the fulfillment of capability requirements and closing of capability gaps described in the applicable ICDs, and the relationships to other CDDs, CPDs, or DCRs that also suppor</w:t>
            </w:r>
            <w:r>
              <w:rPr>
                <w:rFonts w:ascii="BookmanOldStyle" w:hAnsi="BookmanOldStyle" w:cs="BookmanOldStyle"/>
                <w:sz w:val="20"/>
                <w:szCs w:val="20"/>
              </w:rPr>
              <w:t>t these capability requirements</w:t>
            </w:r>
            <w:r w:rsidRPr="00E670BA">
              <w:rPr>
                <w:rFonts w:ascii="BookmanOldStyle" w:hAnsi="BookmanOldStyle" w:cs="BookmanOldStyle"/>
                <w:sz w:val="20"/>
                <w:szCs w:val="20"/>
              </w:rPr>
              <w:t>.</w:t>
            </w:r>
          </w:p>
          <w:p w:rsidR="00E670BA" w:rsidRDefault="00E670BA" w:rsidP="00E670BA">
            <w:pPr>
              <w:pStyle w:val="ListParagraph"/>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E670BA">
              <w:rPr>
                <w:rFonts w:ascii="BookmanOldStyle" w:hAnsi="BookmanOldStyle" w:cs="BookmanOldStyle"/>
                <w:sz w:val="20"/>
                <w:szCs w:val="20"/>
              </w:rPr>
              <w:t xml:space="preserve">Discuss the relationship of the capability solution described in the Draft CDD to other materiel and non-materiel capability solutions contributing to satisfying the capability requirements. </w:t>
            </w:r>
          </w:p>
          <w:p w:rsidR="00E670BA" w:rsidRDefault="00E670BA" w:rsidP="00E670BA">
            <w:pPr>
              <w:pStyle w:val="ListParagraph"/>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E670BA">
              <w:rPr>
                <w:rFonts w:ascii="BookmanOldStyle" w:hAnsi="BookmanOldStyle" w:cs="BookmanOldStyle"/>
                <w:sz w:val="20"/>
                <w:szCs w:val="20"/>
              </w:rPr>
              <w:t>Discuss dependencies on separate DCRs in this section, and discuss any new/additional DOTmLPF-P chan</w:t>
            </w:r>
            <w:r>
              <w:rPr>
                <w:rFonts w:ascii="BookmanOldStyle" w:hAnsi="BookmanOldStyle" w:cs="BookmanOldStyle"/>
                <w:sz w:val="20"/>
                <w:szCs w:val="20"/>
              </w:rPr>
              <w:t xml:space="preserve">ges </w:t>
            </w:r>
          </w:p>
          <w:p w:rsidR="00E670BA" w:rsidRDefault="00E670BA" w:rsidP="00E670BA">
            <w:pPr>
              <w:pStyle w:val="ListParagraph"/>
              <w:autoSpaceDE w:val="0"/>
              <w:autoSpaceDN w:val="0"/>
              <w:adjustRightInd w:val="0"/>
              <w:rPr>
                <w:rFonts w:ascii="BookmanOldStyle" w:hAnsi="BookmanOldStyle" w:cs="BookmanOldStyle"/>
                <w:sz w:val="20"/>
                <w:szCs w:val="20"/>
              </w:rPr>
            </w:pPr>
          </w:p>
          <w:p w:rsidR="00E670BA" w:rsidRDefault="00E670BA" w:rsidP="00E670BA">
            <w:pPr>
              <w:pStyle w:val="ListParagraph"/>
              <w:numPr>
                <w:ilvl w:val="0"/>
                <w:numId w:val="5"/>
              </w:numPr>
              <w:autoSpaceDE w:val="0"/>
              <w:autoSpaceDN w:val="0"/>
              <w:adjustRightInd w:val="0"/>
              <w:rPr>
                <w:rFonts w:ascii="BookmanOldStyle" w:hAnsi="BookmanOldStyle" w:cs="BookmanOldStyle"/>
                <w:sz w:val="20"/>
                <w:szCs w:val="20"/>
              </w:rPr>
            </w:pPr>
            <w:r w:rsidRPr="00E670BA">
              <w:rPr>
                <w:rFonts w:ascii="BookmanOldStyle" w:hAnsi="BookmanOldStyle" w:cs="BookmanOldStyle"/>
                <w:sz w:val="20"/>
                <w:szCs w:val="20"/>
              </w:rPr>
              <w:t xml:space="preserve">The DODAF SV-8 captures, as a function of time, all external dependencies between the capability </w:t>
            </w:r>
            <w:proofErr w:type="gramStart"/>
            <w:r w:rsidRPr="00E670BA">
              <w:rPr>
                <w:rFonts w:ascii="BookmanOldStyle" w:hAnsi="BookmanOldStyle" w:cs="BookmanOldStyle"/>
                <w:sz w:val="20"/>
                <w:szCs w:val="20"/>
              </w:rPr>
              <w:t>solution</w:t>
            </w:r>
            <w:proofErr w:type="gramEnd"/>
            <w:r w:rsidRPr="00E670BA">
              <w:rPr>
                <w:rFonts w:ascii="BookmanOldStyle" w:hAnsi="BookmanOldStyle" w:cs="BookmanOldStyle"/>
                <w:sz w:val="20"/>
                <w:szCs w:val="20"/>
              </w:rPr>
              <w:t xml:space="preserve"> articulated in the CDD and previously fielded and planned capability solutions, including interactions with intelligence capabilities where appropriate. This provides insight into the evolution of dependencies and enablers over the planned life-cycle of the capability solution.</w:t>
            </w:r>
          </w:p>
          <w:p w:rsidR="00BC2C7B" w:rsidRDefault="00BC2C7B" w:rsidP="00BC2C7B">
            <w:pPr>
              <w:pStyle w:val="ListParagraph"/>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BC2C7B">
              <w:rPr>
                <w:rFonts w:ascii="BookmanOldStyle" w:hAnsi="BookmanOldStyle" w:cs="BookmanOldStyle"/>
                <w:sz w:val="20"/>
                <w:szCs w:val="20"/>
              </w:rPr>
              <w:t>Use the narrative in this section to discuss particularly critical dependencies, and those with known risks or other issues.</w:t>
            </w:r>
          </w:p>
          <w:p w:rsidR="00BC2C7B" w:rsidRDefault="00BC2C7B" w:rsidP="00BC2C7B">
            <w:pPr>
              <w:pStyle w:val="ListParagraph"/>
              <w:autoSpaceDE w:val="0"/>
              <w:autoSpaceDN w:val="0"/>
              <w:adjustRightInd w:val="0"/>
              <w:rPr>
                <w:rFonts w:ascii="BookmanOldStyle" w:hAnsi="BookmanOldStyle" w:cs="BookmanOldStyle"/>
                <w:sz w:val="20"/>
                <w:szCs w:val="20"/>
              </w:rPr>
            </w:pPr>
            <w:r w:rsidRPr="00BC2C7B">
              <w:rPr>
                <w:rFonts w:ascii="BookmanOldStyle" w:hAnsi="BookmanOldStyle" w:cs="BookmanOldStyle"/>
                <w:sz w:val="20"/>
                <w:szCs w:val="20"/>
              </w:rPr>
              <w:t xml:space="preserve">- In </w:t>
            </w:r>
            <w:proofErr w:type="spellStart"/>
            <w:r w:rsidRPr="00BC2C7B">
              <w:rPr>
                <w:rFonts w:ascii="BookmanOldStyle" w:hAnsi="BookmanOldStyle" w:cs="BookmanOldStyle"/>
                <w:sz w:val="20"/>
                <w:szCs w:val="20"/>
              </w:rPr>
              <w:t>SoS</w:t>
            </w:r>
            <w:proofErr w:type="spellEnd"/>
            <w:r w:rsidRPr="00BC2C7B">
              <w:rPr>
                <w:rFonts w:ascii="BookmanOldStyle" w:hAnsi="BookmanOldStyle" w:cs="BookmanOldStyle"/>
                <w:sz w:val="20"/>
                <w:szCs w:val="20"/>
              </w:rPr>
              <w:t xml:space="preserve"> capability solutions, the Sponsor is responsible for</w:t>
            </w:r>
            <w:r>
              <w:rPr>
                <w:rFonts w:ascii="BookmanOldStyle" w:hAnsi="BookmanOldStyle" w:cs="BookmanOldStyle"/>
                <w:sz w:val="20"/>
                <w:szCs w:val="20"/>
              </w:rPr>
              <w:t xml:space="preserve"> </w:t>
            </w:r>
            <w:r w:rsidRPr="00BC2C7B">
              <w:rPr>
                <w:rFonts w:ascii="BookmanOldStyle" w:hAnsi="BookmanOldStyle" w:cs="BookmanOldStyle"/>
                <w:sz w:val="20"/>
                <w:szCs w:val="20"/>
              </w:rPr>
              <w:t>ensuring that related capability solutions, identified in other CDDs, CPDs, and</w:t>
            </w:r>
            <w:r>
              <w:rPr>
                <w:rFonts w:ascii="BookmanOldStyle" w:hAnsi="BookmanOldStyle" w:cs="BookmanOldStyle"/>
                <w:sz w:val="20"/>
                <w:szCs w:val="20"/>
              </w:rPr>
              <w:t xml:space="preserve"> </w:t>
            </w:r>
            <w:r w:rsidRPr="00BC2C7B">
              <w:rPr>
                <w:rFonts w:ascii="BookmanOldStyle" w:hAnsi="BookmanOldStyle" w:cs="BookmanOldStyle"/>
                <w:sz w:val="20"/>
                <w:szCs w:val="20"/>
              </w:rPr>
              <w:t>DCRs, remain compatible and that the development is synchronized. These</w:t>
            </w:r>
            <w:r>
              <w:rPr>
                <w:rFonts w:ascii="BookmanOldStyle" w:hAnsi="BookmanOldStyle" w:cs="BookmanOldStyle"/>
                <w:sz w:val="20"/>
                <w:szCs w:val="20"/>
              </w:rPr>
              <w:t xml:space="preserve"> </w:t>
            </w:r>
            <w:r w:rsidRPr="00BC2C7B">
              <w:rPr>
                <w:rFonts w:ascii="BookmanOldStyle" w:hAnsi="BookmanOldStyle" w:cs="BookmanOldStyle"/>
                <w:sz w:val="20"/>
                <w:szCs w:val="20"/>
              </w:rPr>
              <w:t>related capability solutions should tie to a common ICD or set of ICDs. In</w:t>
            </w:r>
            <w:r>
              <w:rPr>
                <w:rFonts w:ascii="BookmanOldStyle" w:hAnsi="BookmanOldStyle" w:cs="BookmanOldStyle"/>
                <w:sz w:val="20"/>
                <w:szCs w:val="20"/>
              </w:rPr>
              <w:t xml:space="preserve"> </w:t>
            </w:r>
            <w:r w:rsidRPr="00BC2C7B">
              <w:rPr>
                <w:rFonts w:ascii="BookmanOldStyle" w:hAnsi="BookmanOldStyle" w:cs="BookmanOldStyle"/>
                <w:sz w:val="20"/>
                <w:szCs w:val="20"/>
              </w:rPr>
              <w:t xml:space="preserve">cases where development of </w:t>
            </w:r>
            <w:proofErr w:type="spellStart"/>
            <w:r w:rsidRPr="00BC2C7B">
              <w:rPr>
                <w:rFonts w:ascii="BookmanOldStyle" w:hAnsi="BookmanOldStyle" w:cs="BookmanOldStyle"/>
                <w:sz w:val="20"/>
                <w:szCs w:val="20"/>
              </w:rPr>
              <w:t>SoS</w:t>
            </w:r>
            <w:proofErr w:type="spellEnd"/>
            <w:r w:rsidRPr="00BC2C7B">
              <w:rPr>
                <w:rFonts w:ascii="BookmanOldStyle" w:hAnsi="BookmanOldStyle" w:cs="BookmanOldStyle"/>
                <w:sz w:val="20"/>
                <w:szCs w:val="20"/>
              </w:rPr>
              <w:t xml:space="preserve"> capability solutions involves multiple solution</w:t>
            </w:r>
            <w:r>
              <w:rPr>
                <w:rFonts w:ascii="BookmanOldStyle" w:hAnsi="BookmanOldStyle" w:cs="BookmanOldStyle"/>
                <w:sz w:val="20"/>
                <w:szCs w:val="20"/>
              </w:rPr>
              <w:t xml:space="preserve"> </w:t>
            </w:r>
            <w:r w:rsidRPr="00BC2C7B">
              <w:rPr>
                <w:rFonts w:ascii="BookmanOldStyle" w:hAnsi="BookmanOldStyle" w:cs="BookmanOldStyle"/>
                <w:sz w:val="20"/>
                <w:szCs w:val="20"/>
              </w:rPr>
              <w:t>Sponsors, a lead Sponsor should be identified to coordinate efforts across</w:t>
            </w:r>
            <w:r>
              <w:rPr>
                <w:rFonts w:ascii="BookmanOldStyle" w:hAnsi="BookmanOldStyle" w:cs="BookmanOldStyle"/>
                <w:sz w:val="20"/>
                <w:szCs w:val="20"/>
              </w:rPr>
              <w:t xml:space="preserve"> </w:t>
            </w:r>
            <w:r w:rsidRPr="00BC2C7B">
              <w:rPr>
                <w:rFonts w:ascii="BookmanOldStyle" w:hAnsi="BookmanOldStyle" w:cs="BookmanOldStyle"/>
                <w:sz w:val="20"/>
                <w:szCs w:val="20"/>
              </w:rPr>
              <w:t>organizations.</w:t>
            </w:r>
          </w:p>
          <w:p w:rsidR="00BC2C7B" w:rsidRPr="00BC2C7B" w:rsidRDefault="00BC2C7B" w:rsidP="00BC2C7B">
            <w:pPr>
              <w:pStyle w:val="ListParagraph"/>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BC2C7B">
              <w:rPr>
                <w:rFonts w:ascii="BookmanOldStyle" w:hAnsi="BookmanOldStyle" w:cs="BookmanOldStyle"/>
                <w:sz w:val="20"/>
                <w:szCs w:val="20"/>
              </w:rPr>
              <w:t>Address whether the capability solution will be subject to,</w:t>
            </w:r>
            <w:r>
              <w:rPr>
                <w:rFonts w:ascii="BookmanOldStyle" w:hAnsi="BookmanOldStyle" w:cs="BookmanOldStyle"/>
                <w:sz w:val="20"/>
                <w:szCs w:val="20"/>
              </w:rPr>
              <w:t xml:space="preserve"> </w:t>
            </w:r>
            <w:r w:rsidRPr="00BC2C7B">
              <w:rPr>
                <w:rFonts w:ascii="BookmanOldStyle" w:hAnsi="BookmanOldStyle" w:cs="BookmanOldStyle"/>
                <w:sz w:val="20"/>
                <w:szCs w:val="20"/>
              </w:rPr>
              <w:t>or affected by, any undeveloped (or underdeveloped) intelligence technologies,</w:t>
            </w:r>
            <w:r>
              <w:rPr>
                <w:rFonts w:ascii="BookmanOldStyle" w:hAnsi="BookmanOldStyle" w:cs="BookmanOldStyle"/>
                <w:sz w:val="20"/>
                <w:szCs w:val="20"/>
              </w:rPr>
              <w:t xml:space="preserve"> </w:t>
            </w:r>
            <w:r w:rsidRPr="00BC2C7B">
              <w:rPr>
                <w:rFonts w:ascii="BookmanOldStyle" w:hAnsi="BookmanOldStyle" w:cs="BookmanOldStyle"/>
                <w:sz w:val="20"/>
                <w:szCs w:val="20"/>
              </w:rPr>
              <w:t>or will be affected by the deactivation of previously fielded intelligence</w:t>
            </w:r>
            <w:r>
              <w:rPr>
                <w:rFonts w:ascii="BookmanOldStyle" w:hAnsi="BookmanOldStyle" w:cs="BookmanOldStyle"/>
                <w:sz w:val="20"/>
                <w:szCs w:val="20"/>
              </w:rPr>
              <w:t xml:space="preserve"> </w:t>
            </w:r>
            <w:r w:rsidRPr="00BC2C7B">
              <w:rPr>
                <w:rFonts w:ascii="BookmanOldStyle" w:hAnsi="BookmanOldStyle" w:cs="BookmanOldStyle"/>
                <w:sz w:val="20"/>
                <w:szCs w:val="20"/>
              </w:rPr>
              <w:t>programs. Consider whether this will affect the effectiveness and timely</w:t>
            </w:r>
            <w:r>
              <w:rPr>
                <w:rFonts w:ascii="BookmanOldStyle" w:hAnsi="BookmanOldStyle" w:cs="BookmanOldStyle"/>
                <w:sz w:val="20"/>
                <w:szCs w:val="20"/>
              </w:rPr>
              <w:t xml:space="preserve"> </w:t>
            </w:r>
            <w:r w:rsidRPr="00BC2C7B">
              <w:rPr>
                <w:rFonts w:ascii="BookmanOldStyle" w:hAnsi="BookmanOldStyle" w:cs="BookmanOldStyle"/>
                <w:sz w:val="20"/>
                <w:szCs w:val="20"/>
              </w:rPr>
              <w:t>delivery of the capability solution or increment. Ensure all timeframes for any</w:t>
            </w:r>
            <w:r>
              <w:rPr>
                <w:rFonts w:ascii="BookmanOldStyle" w:hAnsi="BookmanOldStyle" w:cs="BookmanOldStyle"/>
                <w:sz w:val="20"/>
                <w:szCs w:val="20"/>
              </w:rPr>
              <w:t xml:space="preserve"> </w:t>
            </w:r>
            <w:r w:rsidRPr="00BC2C7B">
              <w:rPr>
                <w:rFonts w:ascii="BookmanOldStyle" w:hAnsi="BookmanOldStyle" w:cs="BookmanOldStyle"/>
                <w:sz w:val="20"/>
                <w:szCs w:val="20"/>
              </w:rPr>
              <w:t>enabling or program-</w:t>
            </w:r>
            <w:r>
              <w:rPr>
                <w:rFonts w:ascii="BookmanOldStyle" w:hAnsi="BookmanOldStyle" w:cs="BookmanOldStyle"/>
                <w:sz w:val="20"/>
                <w:szCs w:val="20"/>
              </w:rPr>
              <w:t>r</w:t>
            </w:r>
            <w:r w:rsidRPr="00BC2C7B">
              <w:rPr>
                <w:rFonts w:ascii="BookmanOldStyle" w:hAnsi="BookmanOldStyle" w:cs="BookmanOldStyle"/>
                <w:sz w:val="20"/>
                <w:szCs w:val="20"/>
              </w:rPr>
              <w:t>equired/dependent intelligence capabilities (previously</w:t>
            </w:r>
            <w:r>
              <w:rPr>
                <w:rFonts w:ascii="BookmanOldStyle" w:hAnsi="BookmanOldStyle" w:cs="BookmanOldStyle"/>
                <w:sz w:val="20"/>
                <w:szCs w:val="20"/>
              </w:rPr>
              <w:t xml:space="preserve"> </w:t>
            </w:r>
            <w:r w:rsidRPr="00BC2C7B">
              <w:rPr>
                <w:rFonts w:ascii="BookmanOldStyle" w:hAnsi="BookmanOldStyle" w:cs="BookmanOldStyle"/>
                <w:sz w:val="20"/>
                <w:szCs w:val="20"/>
              </w:rPr>
              <w:t>fielded and future) are consistent with the capability solution’s development</w:t>
            </w:r>
            <w:r>
              <w:rPr>
                <w:rFonts w:ascii="BookmanOldStyle" w:hAnsi="BookmanOldStyle" w:cs="BookmanOldStyle"/>
                <w:sz w:val="20"/>
                <w:szCs w:val="20"/>
              </w:rPr>
              <w:t xml:space="preserve"> </w:t>
            </w:r>
            <w:r w:rsidRPr="00BC2C7B">
              <w:rPr>
                <w:rFonts w:ascii="BookmanOldStyle" w:hAnsi="BookmanOldStyle" w:cs="BookmanOldStyle"/>
                <w:sz w:val="20"/>
                <w:szCs w:val="20"/>
              </w:rPr>
              <w:t>schedule and planned IOC and FOC.</w:t>
            </w:r>
          </w:p>
          <w:p w:rsidR="00E670BA" w:rsidRPr="00373D49" w:rsidRDefault="00E670BA" w:rsidP="00E670BA">
            <w:pPr>
              <w:autoSpaceDE w:val="0"/>
              <w:autoSpaceDN w:val="0"/>
              <w:adjustRightInd w:val="0"/>
              <w:rPr>
                <w:rFonts w:ascii="BookmanOldStyle" w:hAnsi="BookmanOldStyle" w:cs="BookmanOldStyle"/>
                <w:b/>
                <w:sz w:val="20"/>
                <w:szCs w:val="20"/>
              </w:rPr>
            </w:pPr>
          </w:p>
        </w:tc>
        <w:tc>
          <w:tcPr>
            <w:tcW w:w="3798" w:type="dxa"/>
            <w:shd w:val="clear" w:color="auto" w:fill="auto"/>
          </w:tcPr>
          <w:p w:rsidR="00D37D80" w:rsidRPr="008C16CD" w:rsidRDefault="00D37D80" w:rsidP="00CF5FC7">
            <w:pPr>
              <w:autoSpaceDE w:val="0"/>
              <w:autoSpaceDN w:val="0"/>
              <w:adjustRightInd w:val="0"/>
              <w:rPr>
                <w:rFonts w:ascii="BookmanOldStyle" w:hAnsi="BookmanOldStyle" w:cs="BookmanOldStyle"/>
                <w:sz w:val="20"/>
                <w:szCs w:val="20"/>
              </w:rPr>
            </w:pPr>
          </w:p>
        </w:tc>
      </w:tr>
      <w:tr w:rsidR="00E670BA" w:rsidRPr="008C16CD" w:rsidTr="00D37D80">
        <w:trPr>
          <w:cantSplit/>
        </w:trPr>
        <w:tc>
          <w:tcPr>
            <w:tcW w:w="6480" w:type="dxa"/>
            <w:shd w:val="clear" w:color="auto" w:fill="auto"/>
          </w:tcPr>
          <w:p w:rsidR="00E670BA" w:rsidRDefault="00E670BA" w:rsidP="00E670BA">
            <w:pPr>
              <w:autoSpaceDE w:val="0"/>
              <w:autoSpaceDN w:val="0"/>
              <w:adjustRightInd w:val="0"/>
              <w:rPr>
                <w:rFonts w:ascii="BookmanOldStyle" w:hAnsi="BookmanOldStyle" w:cs="BookmanOldStyle"/>
                <w:sz w:val="20"/>
                <w:szCs w:val="20"/>
              </w:rPr>
            </w:pPr>
            <w:r w:rsidRPr="00E670BA">
              <w:rPr>
                <w:rFonts w:ascii="BookmanOldStyle" w:hAnsi="BookmanOldStyle" w:cs="BookmanOldStyle"/>
                <w:b/>
                <w:sz w:val="20"/>
                <w:szCs w:val="20"/>
              </w:rPr>
              <w:t>IF</w:t>
            </w:r>
            <w:r w:rsidRPr="00E670BA">
              <w:rPr>
                <w:rFonts w:ascii="BookmanOldStyle" w:hAnsi="BookmanOldStyle" w:cs="BookmanOldStyle"/>
                <w:sz w:val="20"/>
                <w:szCs w:val="20"/>
              </w:rPr>
              <w:t xml:space="preserve"> an ICD waiver was approved and the Draft CDD is </w:t>
            </w:r>
            <w:r w:rsidRPr="00906A51">
              <w:rPr>
                <w:rFonts w:ascii="BookmanOldStyle" w:hAnsi="BookmanOldStyle" w:cs="BookmanOldStyle"/>
                <w:sz w:val="20"/>
                <w:szCs w:val="20"/>
                <w:u w:val="single"/>
              </w:rPr>
              <w:t>not based upon a previously validated capability requirement document</w:t>
            </w:r>
            <w:r w:rsidRPr="00E670BA">
              <w:rPr>
                <w:rFonts w:ascii="BookmanOldStyle" w:hAnsi="BookmanOldStyle" w:cs="BookmanOldStyle"/>
                <w:sz w:val="20"/>
                <w:szCs w:val="20"/>
              </w:rPr>
              <w:t>, provide the capability requirement and associated capability gap information outlined for Section (3) of an ICD in addition to the content outlined in this section.</w:t>
            </w:r>
          </w:p>
          <w:p w:rsidR="00BC2C7B" w:rsidRDefault="00BC2C7B" w:rsidP="00BC2C7B">
            <w:pPr>
              <w:autoSpaceDE w:val="0"/>
              <w:autoSpaceDN w:val="0"/>
              <w:adjustRightInd w:val="0"/>
              <w:rPr>
                <w:rFonts w:ascii="BookmanOldStyle" w:hAnsi="BookmanOldStyle" w:cs="BookmanOldStyle"/>
                <w:i/>
                <w:color w:val="0000FF"/>
                <w:sz w:val="20"/>
                <w:szCs w:val="20"/>
              </w:rPr>
            </w:pPr>
            <w:r>
              <w:rPr>
                <w:rFonts w:ascii="BookmanOldStyle" w:hAnsi="BookmanOldStyle" w:cs="BookmanOldStyle"/>
                <w:i/>
                <w:color w:val="0000FF"/>
                <w:sz w:val="20"/>
                <w:szCs w:val="20"/>
              </w:rPr>
              <w:t>In this case, follow the format for section 3 of the ICD</w:t>
            </w:r>
          </w:p>
          <w:p w:rsidR="00E670BA" w:rsidRPr="00E670BA" w:rsidRDefault="00E670BA" w:rsidP="00E670BA">
            <w:pPr>
              <w:autoSpaceDE w:val="0"/>
              <w:autoSpaceDN w:val="0"/>
              <w:adjustRightInd w:val="0"/>
              <w:rPr>
                <w:rFonts w:ascii="BookmanOldStyle" w:hAnsi="BookmanOldStyle" w:cs="BookmanOldStyle"/>
                <w:b/>
                <w:sz w:val="20"/>
                <w:szCs w:val="20"/>
              </w:rPr>
            </w:pPr>
          </w:p>
        </w:tc>
        <w:tc>
          <w:tcPr>
            <w:tcW w:w="3798" w:type="dxa"/>
            <w:shd w:val="clear" w:color="auto" w:fill="auto"/>
          </w:tcPr>
          <w:p w:rsidR="00E670BA" w:rsidRPr="008C16CD" w:rsidRDefault="00E670BA" w:rsidP="00CF5FC7">
            <w:pPr>
              <w:autoSpaceDE w:val="0"/>
              <w:autoSpaceDN w:val="0"/>
              <w:adjustRightInd w:val="0"/>
              <w:rPr>
                <w:rFonts w:ascii="BookmanOldStyle" w:hAnsi="BookmanOldStyle" w:cs="BookmanOldStyle"/>
                <w:sz w:val="20"/>
                <w:szCs w:val="20"/>
              </w:rPr>
            </w:pPr>
          </w:p>
        </w:tc>
      </w:tr>
      <w:tr w:rsidR="00A8050B" w:rsidRPr="008C16CD" w:rsidTr="00A8050B">
        <w:trPr>
          <w:cantSplit/>
        </w:trPr>
        <w:tc>
          <w:tcPr>
            <w:tcW w:w="6480" w:type="dxa"/>
            <w:shd w:val="clear" w:color="auto" w:fill="DDD9C3" w:themeFill="background2" w:themeFillShade="E6"/>
          </w:tcPr>
          <w:p w:rsidR="00373D49" w:rsidRP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lastRenderedPageBreak/>
              <w:t>Program Summary (CDD Section 4),</w:t>
            </w:r>
            <w:r w:rsidRPr="00373D49">
              <w:rPr>
                <w:rFonts w:ascii="BookmanOldStyle" w:hAnsi="BookmanOldStyle" w:cs="BookmanOldStyle"/>
                <w:sz w:val="20"/>
                <w:szCs w:val="20"/>
              </w:rPr>
              <w:t xml:space="preserve"> with focus on the </w:t>
            </w:r>
            <w:r w:rsidRPr="00D37D80">
              <w:rPr>
                <w:rFonts w:ascii="BookmanOldStyle" w:hAnsi="BookmanOldStyle" w:cs="BookmanOldStyle"/>
                <w:sz w:val="20"/>
                <w:szCs w:val="20"/>
                <w:u w:val="single"/>
              </w:rPr>
              <w:t xml:space="preserve">synchronization of </w:t>
            </w:r>
            <w:proofErr w:type="spellStart"/>
            <w:r w:rsidRPr="00D37D80">
              <w:rPr>
                <w:rFonts w:ascii="BookmanOldStyle" w:hAnsi="BookmanOldStyle" w:cs="BookmanOldStyle"/>
                <w:sz w:val="20"/>
                <w:szCs w:val="20"/>
                <w:u w:val="single"/>
              </w:rPr>
              <w:t>SoS</w:t>
            </w:r>
            <w:proofErr w:type="spellEnd"/>
            <w:r w:rsidRPr="00D37D80">
              <w:rPr>
                <w:rFonts w:ascii="BookmanOldStyle" w:hAnsi="BookmanOldStyle" w:cs="BookmanOldStyle"/>
                <w:sz w:val="20"/>
                <w:szCs w:val="20"/>
                <w:u w:val="single"/>
              </w:rPr>
              <w:t xml:space="preserve"> efforts </w:t>
            </w:r>
            <w:r w:rsidRPr="00373D49">
              <w:rPr>
                <w:rFonts w:ascii="BookmanOldStyle" w:hAnsi="BookmanOldStyle" w:cs="BookmanOldStyle"/>
                <w:sz w:val="20"/>
                <w:szCs w:val="20"/>
              </w:rPr>
              <w:t xml:space="preserve">across other CDDs, CPDs, and DCRs, and identification of </w:t>
            </w:r>
            <w:r w:rsidRPr="00D37D80">
              <w:rPr>
                <w:rFonts w:ascii="BookmanOldStyle" w:hAnsi="BookmanOldStyle" w:cs="BookmanOldStyle"/>
                <w:sz w:val="20"/>
                <w:szCs w:val="20"/>
                <w:u w:val="single"/>
              </w:rPr>
              <w:t>dependencies on any legacy or future enabling capabilities</w:t>
            </w:r>
            <w:r w:rsidRPr="00373D49">
              <w:rPr>
                <w:rFonts w:ascii="BookmanOldStyle" w:hAnsi="BookmanOldStyle" w:cs="BookmanOldStyle"/>
                <w:sz w:val="20"/>
                <w:szCs w:val="20"/>
              </w:rPr>
              <w:t>.</w:t>
            </w:r>
          </w:p>
          <w:p w:rsidR="00373D49" w:rsidRDefault="00373D49" w:rsidP="00EA1DE4">
            <w:pPr>
              <w:autoSpaceDE w:val="0"/>
              <w:autoSpaceDN w:val="0"/>
              <w:adjustRightInd w:val="0"/>
              <w:rPr>
                <w:rFonts w:ascii="BookmanOldStyle" w:hAnsi="BookmanOldStyle" w:cs="BookmanOldStyle"/>
                <w:sz w:val="20"/>
                <w:szCs w:val="20"/>
              </w:rPr>
            </w:pPr>
          </w:p>
          <w:p w:rsidR="00097E17" w:rsidRDefault="00EA1DE4" w:rsidP="00EA1DE4">
            <w:pPr>
              <w:autoSpaceDE w:val="0"/>
              <w:autoSpaceDN w:val="0"/>
              <w:adjustRightInd w:val="0"/>
              <w:rPr>
                <w:rFonts w:ascii="BookmanOldStyle" w:hAnsi="BookmanOldStyle" w:cs="BookmanOldStyle"/>
                <w:sz w:val="20"/>
                <w:szCs w:val="20"/>
              </w:rPr>
            </w:pPr>
            <w:r w:rsidRPr="00EA1DE4">
              <w:rPr>
                <w:rFonts w:ascii="BookmanOldStyle" w:hAnsi="BookmanOldStyle" w:cs="BookmanOldStyle"/>
                <w:sz w:val="20"/>
                <w:szCs w:val="20"/>
              </w:rPr>
              <w:t>The purpose of this section is to outline the overall approach for</w:t>
            </w:r>
            <w:r>
              <w:rPr>
                <w:rFonts w:ascii="BookmanOldStyle" w:hAnsi="BookmanOldStyle" w:cs="BookmanOldStyle"/>
                <w:sz w:val="20"/>
                <w:szCs w:val="20"/>
              </w:rPr>
              <w:t xml:space="preserve"> </w:t>
            </w:r>
            <w:r w:rsidRPr="00EA1DE4">
              <w:rPr>
                <w:rFonts w:ascii="BookmanOldStyle" w:hAnsi="BookmanOldStyle" w:cs="BookmanOldStyle"/>
                <w:sz w:val="20"/>
                <w:szCs w:val="20"/>
              </w:rPr>
              <w:t>developing and fielding one or more capability solutions to satisfy the validated</w:t>
            </w:r>
            <w:r>
              <w:rPr>
                <w:rFonts w:ascii="BookmanOldStyle" w:hAnsi="BookmanOldStyle" w:cs="BookmanOldStyle"/>
                <w:sz w:val="20"/>
                <w:szCs w:val="20"/>
              </w:rPr>
              <w:t xml:space="preserve"> </w:t>
            </w:r>
            <w:r w:rsidRPr="00EA1DE4">
              <w:rPr>
                <w:rFonts w:ascii="BookmanOldStyle" w:hAnsi="BookmanOldStyle" w:cs="BookmanOldStyle"/>
                <w:sz w:val="20"/>
                <w:szCs w:val="20"/>
              </w:rPr>
              <w:t>capability requirements and associated capability gaps, and to identify related</w:t>
            </w:r>
            <w:r>
              <w:rPr>
                <w:rFonts w:ascii="BookmanOldStyle" w:hAnsi="BookmanOldStyle" w:cs="BookmanOldStyle"/>
                <w:sz w:val="20"/>
                <w:szCs w:val="20"/>
              </w:rPr>
              <w:t xml:space="preserve"> </w:t>
            </w:r>
            <w:r w:rsidRPr="00EA1DE4">
              <w:rPr>
                <w:rFonts w:ascii="BookmanOldStyle" w:hAnsi="BookmanOldStyle" w:cs="BookmanOldStyle"/>
                <w:sz w:val="20"/>
                <w:szCs w:val="20"/>
              </w:rPr>
              <w:t>interdependencies which must be satisfied to provide a successful capability</w:t>
            </w:r>
            <w:r>
              <w:rPr>
                <w:rFonts w:ascii="BookmanOldStyle" w:hAnsi="BookmanOldStyle" w:cs="BookmanOldStyle"/>
                <w:sz w:val="20"/>
                <w:szCs w:val="20"/>
              </w:rPr>
              <w:t xml:space="preserve"> </w:t>
            </w:r>
            <w:r w:rsidRPr="00EA1DE4">
              <w:rPr>
                <w:rFonts w:ascii="BookmanOldStyle" w:hAnsi="BookmanOldStyle" w:cs="BookmanOldStyle"/>
                <w:sz w:val="20"/>
                <w:szCs w:val="20"/>
              </w:rPr>
              <w:t>solution.</w:t>
            </w:r>
          </w:p>
          <w:p w:rsidR="00EA1DE4" w:rsidRDefault="00EA1DE4" w:rsidP="00EA1DE4">
            <w:pPr>
              <w:autoSpaceDE w:val="0"/>
              <w:autoSpaceDN w:val="0"/>
              <w:adjustRightInd w:val="0"/>
              <w:rPr>
                <w:rFonts w:ascii="BookmanOldStyle" w:hAnsi="BookmanOldStyle" w:cs="BookmanOldStyle"/>
                <w:sz w:val="20"/>
                <w:szCs w:val="20"/>
              </w:rPr>
            </w:pPr>
          </w:p>
          <w:p w:rsidR="00B72F94" w:rsidRPr="007C4EB3" w:rsidRDefault="007C4EB3" w:rsidP="00EA1DE4">
            <w:pPr>
              <w:autoSpaceDE w:val="0"/>
              <w:autoSpaceDN w:val="0"/>
              <w:adjustRightInd w:val="0"/>
              <w:rPr>
                <w:rFonts w:ascii="BookmanOldStyle" w:hAnsi="BookmanOldStyle" w:cs="BookmanOldStyle"/>
                <w:b/>
                <w:i/>
                <w:color w:val="FF0000"/>
                <w:sz w:val="20"/>
                <w:szCs w:val="20"/>
              </w:rPr>
            </w:pPr>
            <w:r w:rsidRPr="007C4EB3">
              <w:rPr>
                <w:rFonts w:ascii="BookmanOldStyle" w:hAnsi="BookmanOldStyle" w:cs="BookmanOldStyle"/>
                <w:b/>
                <w:i/>
                <w:color w:val="FF0000"/>
                <w:sz w:val="20"/>
                <w:szCs w:val="20"/>
              </w:rPr>
              <w:t xml:space="preserve">“Draft CDD” </w:t>
            </w:r>
            <w:r w:rsidR="00B72F94" w:rsidRPr="007C4EB3">
              <w:rPr>
                <w:rFonts w:ascii="BookmanOldStyle" w:hAnsi="BookmanOldStyle" w:cs="BookmanOldStyle"/>
                <w:b/>
                <w:i/>
                <w:color w:val="FF0000"/>
                <w:sz w:val="20"/>
                <w:szCs w:val="20"/>
              </w:rPr>
              <w:t xml:space="preserve">Per JCIDS, focus on the </w:t>
            </w:r>
            <w:r w:rsidR="00B72F94" w:rsidRPr="007C4EB3">
              <w:rPr>
                <w:rFonts w:ascii="BookmanOldStyle" w:hAnsi="BookmanOldStyle" w:cs="BookmanOldStyle"/>
                <w:b/>
                <w:i/>
                <w:color w:val="FF0000"/>
                <w:sz w:val="20"/>
                <w:szCs w:val="20"/>
                <w:u w:val="single"/>
              </w:rPr>
              <w:t xml:space="preserve">synchronization of </w:t>
            </w:r>
            <w:proofErr w:type="spellStart"/>
            <w:r w:rsidR="00B72F94" w:rsidRPr="007C4EB3">
              <w:rPr>
                <w:rFonts w:ascii="BookmanOldStyle" w:hAnsi="BookmanOldStyle" w:cs="BookmanOldStyle"/>
                <w:b/>
                <w:i/>
                <w:color w:val="FF0000"/>
                <w:sz w:val="20"/>
                <w:szCs w:val="20"/>
                <w:u w:val="single"/>
              </w:rPr>
              <w:t>SoS</w:t>
            </w:r>
            <w:proofErr w:type="spellEnd"/>
            <w:r w:rsidR="00B72F94" w:rsidRPr="007C4EB3">
              <w:rPr>
                <w:rFonts w:ascii="BookmanOldStyle" w:hAnsi="BookmanOldStyle" w:cs="BookmanOldStyle"/>
                <w:b/>
                <w:i/>
                <w:color w:val="FF0000"/>
                <w:sz w:val="20"/>
                <w:szCs w:val="20"/>
                <w:u w:val="single"/>
              </w:rPr>
              <w:t xml:space="preserve"> efforts</w:t>
            </w:r>
            <w:r w:rsidR="00B72F94" w:rsidRPr="007C4EB3">
              <w:rPr>
                <w:rFonts w:ascii="BookmanOldStyle" w:hAnsi="BookmanOldStyle" w:cs="BookmanOldStyle"/>
                <w:b/>
                <w:i/>
                <w:color w:val="FF0000"/>
                <w:sz w:val="20"/>
                <w:szCs w:val="20"/>
              </w:rPr>
              <w:t xml:space="preserve"> across other CDDs, CPDs, and DCRs </w:t>
            </w:r>
          </w:p>
          <w:p w:rsidR="00B72F94" w:rsidRPr="008C16CD" w:rsidRDefault="00B72F94" w:rsidP="00EA1DE4">
            <w:pPr>
              <w:autoSpaceDE w:val="0"/>
              <w:autoSpaceDN w:val="0"/>
              <w:adjustRightInd w:val="0"/>
              <w:rPr>
                <w:rFonts w:ascii="BookmanOldStyle" w:hAnsi="BookmanOldStyle" w:cs="BookmanOldStyle"/>
                <w:sz w:val="20"/>
                <w:szCs w:val="20"/>
              </w:rPr>
            </w:pPr>
          </w:p>
        </w:tc>
        <w:tc>
          <w:tcPr>
            <w:tcW w:w="3798" w:type="dxa"/>
            <w:shd w:val="clear" w:color="auto" w:fill="DDD9C3" w:themeFill="background2" w:themeFillShade="E6"/>
          </w:tcPr>
          <w:p w:rsidR="00097E17" w:rsidRPr="008C16CD" w:rsidRDefault="00097E17" w:rsidP="00CF5FC7">
            <w:pPr>
              <w:autoSpaceDE w:val="0"/>
              <w:autoSpaceDN w:val="0"/>
              <w:adjustRightInd w:val="0"/>
              <w:rPr>
                <w:rFonts w:ascii="BookmanOldStyle" w:hAnsi="BookmanOldStyle" w:cs="BookmanOldStyle"/>
                <w:sz w:val="20"/>
                <w:szCs w:val="20"/>
              </w:rPr>
            </w:pPr>
          </w:p>
        </w:tc>
      </w:tr>
      <w:tr w:rsidR="00470303" w:rsidRPr="00470303" w:rsidTr="00A8050B">
        <w:trPr>
          <w:cantSplit/>
        </w:trPr>
        <w:tc>
          <w:tcPr>
            <w:tcW w:w="6480" w:type="dxa"/>
          </w:tcPr>
          <w:p w:rsidR="00906A51" w:rsidRDefault="00BC2C7B" w:rsidP="00BC2C7B">
            <w:pPr>
              <w:autoSpaceDE w:val="0"/>
              <w:autoSpaceDN w:val="0"/>
              <w:adjustRightInd w:val="0"/>
              <w:rPr>
                <w:rFonts w:ascii="BookmanOldStyle" w:hAnsi="BookmanOldStyle" w:cs="BookmanOldStyle"/>
                <w:sz w:val="20"/>
                <w:szCs w:val="20"/>
              </w:rPr>
            </w:pPr>
            <w:r w:rsidRPr="00BC2C7B">
              <w:rPr>
                <w:rFonts w:ascii="BookmanOldStyle" w:hAnsi="BookmanOldStyle" w:cs="BookmanOldStyle"/>
                <w:sz w:val="20"/>
                <w:szCs w:val="20"/>
              </w:rPr>
              <w:t>Provide a summary of the overall program strategy for reaching</w:t>
            </w:r>
            <w:r>
              <w:rPr>
                <w:rFonts w:ascii="BookmanOldStyle" w:hAnsi="BookmanOldStyle" w:cs="BookmanOldStyle"/>
                <w:sz w:val="20"/>
                <w:szCs w:val="20"/>
              </w:rPr>
              <w:t xml:space="preserve"> </w:t>
            </w:r>
            <w:r w:rsidRPr="00BC2C7B">
              <w:rPr>
                <w:rFonts w:ascii="BookmanOldStyle" w:hAnsi="BookmanOldStyle" w:cs="BookmanOldStyle"/>
                <w:sz w:val="20"/>
                <w:szCs w:val="20"/>
              </w:rPr>
              <w:t>full capability and, if applicable, the relationship between increments defined in</w:t>
            </w:r>
            <w:r>
              <w:rPr>
                <w:rFonts w:ascii="BookmanOldStyle" w:hAnsi="BookmanOldStyle" w:cs="BookmanOldStyle"/>
                <w:sz w:val="20"/>
                <w:szCs w:val="20"/>
              </w:rPr>
              <w:t xml:space="preserve"> </w:t>
            </w:r>
            <w:r w:rsidRPr="00BC2C7B">
              <w:rPr>
                <w:rFonts w:ascii="BookmanOldStyle" w:hAnsi="BookmanOldStyle" w:cs="BookmanOldStyle"/>
                <w:sz w:val="20"/>
                <w:szCs w:val="20"/>
              </w:rPr>
              <w:t xml:space="preserve">the CDD. </w:t>
            </w:r>
          </w:p>
          <w:p w:rsidR="00906A51" w:rsidRDefault="00906A51" w:rsidP="00BC2C7B">
            <w:pPr>
              <w:autoSpaceDE w:val="0"/>
              <w:autoSpaceDN w:val="0"/>
              <w:adjustRightInd w:val="0"/>
              <w:rPr>
                <w:rFonts w:ascii="BookmanOldStyle" w:hAnsi="BookmanOldStyle" w:cs="BookmanOldStyle"/>
                <w:sz w:val="20"/>
                <w:szCs w:val="20"/>
              </w:rPr>
            </w:pPr>
          </w:p>
          <w:p w:rsidR="00906A51" w:rsidRDefault="00906A51" w:rsidP="00BC2C7B">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00BC2C7B" w:rsidRPr="00BC2C7B">
              <w:rPr>
                <w:rFonts w:ascii="BookmanOldStyle" w:hAnsi="BookmanOldStyle" w:cs="BookmanOldStyle"/>
                <w:sz w:val="20"/>
                <w:szCs w:val="20"/>
              </w:rPr>
              <w:t>Carefully address the considerations (e.g., technologies to be</w:t>
            </w:r>
            <w:r w:rsidR="00BC2C7B">
              <w:rPr>
                <w:rFonts w:ascii="BookmanOldStyle" w:hAnsi="BookmanOldStyle" w:cs="BookmanOldStyle"/>
                <w:sz w:val="20"/>
                <w:szCs w:val="20"/>
              </w:rPr>
              <w:t xml:space="preserve"> </w:t>
            </w:r>
            <w:r w:rsidR="00BC2C7B" w:rsidRPr="00BC2C7B">
              <w:rPr>
                <w:rFonts w:ascii="BookmanOldStyle" w:hAnsi="BookmanOldStyle" w:cs="BookmanOldStyle"/>
                <w:sz w:val="20"/>
                <w:szCs w:val="20"/>
              </w:rPr>
              <w:t xml:space="preserve">developed, other systems in the </w:t>
            </w:r>
            <w:proofErr w:type="spellStart"/>
            <w:r w:rsidR="00BC2C7B" w:rsidRPr="00BC2C7B">
              <w:rPr>
                <w:rFonts w:ascii="BookmanOldStyle" w:hAnsi="BookmanOldStyle" w:cs="BookmanOldStyle"/>
                <w:sz w:val="20"/>
                <w:szCs w:val="20"/>
              </w:rPr>
              <w:t>FoS</w:t>
            </w:r>
            <w:proofErr w:type="spellEnd"/>
            <w:r w:rsidR="00BC2C7B" w:rsidRPr="00BC2C7B">
              <w:rPr>
                <w:rFonts w:ascii="BookmanOldStyle" w:hAnsi="BookmanOldStyle" w:cs="BookmanOldStyle"/>
                <w:sz w:val="20"/>
                <w:szCs w:val="20"/>
              </w:rPr>
              <w:t xml:space="preserve"> or </w:t>
            </w:r>
            <w:proofErr w:type="spellStart"/>
            <w:r w:rsidR="00BC2C7B" w:rsidRPr="00BC2C7B">
              <w:rPr>
                <w:rFonts w:ascii="BookmanOldStyle" w:hAnsi="BookmanOldStyle" w:cs="BookmanOldStyle"/>
                <w:sz w:val="20"/>
                <w:szCs w:val="20"/>
              </w:rPr>
              <w:t>SoS</w:t>
            </w:r>
            <w:proofErr w:type="spellEnd"/>
            <w:r w:rsidR="00BC2C7B" w:rsidRPr="00BC2C7B">
              <w:rPr>
                <w:rFonts w:ascii="BookmanOldStyle" w:hAnsi="BookmanOldStyle" w:cs="BookmanOldStyle"/>
                <w:sz w:val="20"/>
                <w:szCs w:val="20"/>
              </w:rPr>
              <w:t>, inactivation of legacy systems) that</w:t>
            </w:r>
            <w:r w:rsidR="00BC2C7B">
              <w:rPr>
                <w:rFonts w:ascii="BookmanOldStyle" w:hAnsi="BookmanOldStyle" w:cs="BookmanOldStyle"/>
                <w:sz w:val="20"/>
                <w:szCs w:val="20"/>
              </w:rPr>
              <w:t xml:space="preserve"> </w:t>
            </w:r>
            <w:r w:rsidR="00BC2C7B" w:rsidRPr="00BC2C7B">
              <w:rPr>
                <w:rFonts w:ascii="BookmanOldStyle" w:hAnsi="BookmanOldStyle" w:cs="BookmanOldStyle"/>
                <w:sz w:val="20"/>
                <w:szCs w:val="20"/>
              </w:rPr>
              <w:t xml:space="preserve">are relevant to the </w:t>
            </w:r>
            <w:r w:rsidR="00BC2C7B" w:rsidRPr="00906A51">
              <w:rPr>
                <w:rFonts w:ascii="BookmanOldStyle" w:hAnsi="BookmanOldStyle" w:cs="BookmanOldStyle"/>
                <w:sz w:val="20"/>
                <w:szCs w:val="20"/>
                <w:u w:val="single"/>
              </w:rPr>
              <w:t>incremental delivery plan</w:t>
            </w:r>
            <w:r w:rsidR="00BC2C7B" w:rsidRPr="00BC2C7B">
              <w:rPr>
                <w:rFonts w:ascii="BookmanOldStyle" w:hAnsi="BookmanOldStyle" w:cs="BookmanOldStyle"/>
                <w:sz w:val="20"/>
                <w:szCs w:val="20"/>
              </w:rPr>
              <w:t xml:space="preserve">. </w:t>
            </w:r>
          </w:p>
          <w:p w:rsidR="00916351" w:rsidRPr="00BC2C7B" w:rsidRDefault="00906A51" w:rsidP="00BC2C7B">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00BC2C7B" w:rsidRPr="00BC2C7B">
              <w:rPr>
                <w:rFonts w:ascii="BookmanOldStyle" w:hAnsi="BookmanOldStyle" w:cs="BookmanOldStyle"/>
                <w:sz w:val="20"/>
                <w:szCs w:val="20"/>
              </w:rPr>
              <w:t xml:space="preserve">For follow-on increments, </w:t>
            </w:r>
            <w:r w:rsidR="00BC2C7B" w:rsidRPr="00906A51">
              <w:rPr>
                <w:rFonts w:ascii="BookmanOldStyle" w:hAnsi="BookmanOldStyle" w:cs="BookmanOldStyle"/>
                <w:sz w:val="20"/>
                <w:szCs w:val="20"/>
                <w:u w:val="single"/>
              </w:rPr>
              <w:t>provide an update on the acquisition status of previous increments</w:t>
            </w:r>
            <w:r w:rsidR="00BC2C7B" w:rsidRPr="00BC2C7B">
              <w:rPr>
                <w:rFonts w:ascii="BookmanOldStyle" w:hAnsi="BookmanOldStyle" w:cs="BookmanOldStyle"/>
                <w:sz w:val="20"/>
                <w:szCs w:val="20"/>
              </w:rPr>
              <w:t>, and discuss any</w:t>
            </w:r>
            <w:r w:rsidR="00BC2C7B">
              <w:rPr>
                <w:rFonts w:ascii="BookmanOldStyle" w:hAnsi="BookmanOldStyle" w:cs="BookmanOldStyle"/>
                <w:sz w:val="20"/>
                <w:szCs w:val="20"/>
              </w:rPr>
              <w:t xml:space="preserve"> </w:t>
            </w:r>
            <w:r w:rsidR="00BC2C7B" w:rsidRPr="00BC2C7B">
              <w:rPr>
                <w:rFonts w:ascii="BookmanOldStyle" w:hAnsi="BookmanOldStyle" w:cs="BookmanOldStyle"/>
                <w:sz w:val="20"/>
                <w:szCs w:val="20"/>
              </w:rPr>
              <w:t>updates to the program strategy to reflect lessons learned from previous</w:t>
            </w:r>
            <w:r w:rsidR="00BC2C7B">
              <w:rPr>
                <w:rFonts w:ascii="BookmanOldStyle" w:hAnsi="BookmanOldStyle" w:cs="BookmanOldStyle"/>
                <w:sz w:val="20"/>
                <w:szCs w:val="20"/>
              </w:rPr>
              <w:t xml:space="preserve"> </w:t>
            </w:r>
            <w:r w:rsidR="00BC2C7B" w:rsidRPr="00BC2C7B">
              <w:rPr>
                <w:rFonts w:ascii="BookmanOldStyle" w:hAnsi="BookmanOldStyle" w:cs="BookmanOldStyle"/>
                <w:sz w:val="20"/>
                <w:szCs w:val="20"/>
              </w:rPr>
              <w:t>increments, changes in approved Service and joint concepts, CONOPS, or the</w:t>
            </w:r>
            <w:r w:rsidR="00BC2C7B">
              <w:rPr>
                <w:rFonts w:ascii="BookmanOldStyle" w:hAnsi="BookmanOldStyle" w:cs="BookmanOldStyle"/>
                <w:sz w:val="20"/>
                <w:szCs w:val="20"/>
              </w:rPr>
              <w:t xml:space="preserve"> </w:t>
            </w:r>
            <w:r w:rsidR="00BC2C7B" w:rsidRPr="00BC2C7B">
              <w:rPr>
                <w:rFonts w:ascii="BookmanOldStyle" w:hAnsi="BookmanOldStyle" w:cs="BookmanOldStyle"/>
                <w:sz w:val="20"/>
                <w:szCs w:val="20"/>
              </w:rPr>
              <w:t>DOD IEA and the solution architecture or other pertinent information.</w:t>
            </w:r>
          </w:p>
          <w:p w:rsidR="00BC2C7B" w:rsidRPr="00470303" w:rsidRDefault="00BC2C7B" w:rsidP="00BC2C7B">
            <w:pPr>
              <w:autoSpaceDE w:val="0"/>
              <w:autoSpaceDN w:val="0"/>
              <w:adjustRightInd w:val="0"/>
              <w:rPr>
                <w:rFonts w:ascii="BookmanOldStyle" w:hAnsi="BookmanOldStyle" w:cs="BookmanOldStyle"/>
                <w:sz w:val="20"/>
                <w:szCs w:val="20"/>
              </w:rPr>
            </w:pPr>
          </w:p>
        </w:tc>
        <w:tc>
          <w:tcPr>
            <w:tcW w:w="3798" w:type="dxa"/>
          </w:tcPr>
          <w:p w:rsidR="00EA1DE4" w:rsidRPr="00470303" w:rsidRDefault="00EA1DE4" w:rsidP="00CF5FC7">
            <w:pPr>
              <w:autoSpaceDE w:val="0"/>
              <w:autoSpaceDN w:val="0"/>
              <w:adjustRightInd w:val="0"/>
              <w:rPr>
                <w:rFonts w:ascii="BookmanOldStyle" w:hAnsi="BookmanOldStyle" w:cs="BookmanOldStyle"/>
                <w:sz w:val="20"/>
                <w:szCs w:val="20"/>
              </w:rPr>
            </w:pPr>
          </w:p>
        </w:tc>
      </w:tr>
      <w:tr w:rsidR="00586178" w:rsidRPr="00586178" w:rsidTr="00A8050B">
        <w:trPr>
          <w:cantSplit/>
        </w:trPr>
        <w:tc>
          <w:tcPr>
            <w:tcW w:w="6480" w:type="dxa"/>
          </w:tcPr>
          <w:p w:rsidR="00906A51" w:rsidRPr="00470303" w:rsidRDefault="00906A51" w:rsidP="00906A51">
            <w:pPr>
              <w:autoSpaceDE w:val="0"/>
              <w:autoSpaceDN w:val="0"/>
              <w:adjustRightInd w:val="0"/>
              <w:rPr>
                <w:rFonts w:ascii="BookmanOldStyle" w:hAnsi="BookmanOldStyle" w:cs="BookmanOldStyle"/>
                <w:sz w:val="20"/>
                <w:szCs w:val="20"/>
              </w:rPr>
            </w:pPr>
            <w:r w:rsidRPr="00470303">
              <w:rPr>
                <w:rFonts w:ascii="BookmanOldStyle" w:hAnsi="BookmanOldStyle" w:cs="BookmanOldStyle"/>
                <w:sz w:val="20"/>
                <w:szCs w:val="20"/>
              </w:rPr>
              <w:t xml:space="preserve">Define what actions, when complete, will constitute </w:t>
            </w:r>
            <w:r w:rsidRPr="00470303">
              <w:rPr>
                <w:rFonts w:ascii="BookmanOldStyle" w:hAnsi="BookmanOldStyle" w:cs="BookmanOldStyle"/>
                <w:sz w:val="20"/>
                <w:szCs w:val="20"/>
                <w:u w:val="single"/>
              </w:rPr>
              <w:t>attainment of IOC and FOC of the current increment</w:t>
            </w:r>
            <w:r w:rsidRPr="00470303">
              <w:rPr>
                <w:rFonts w:ascii="BookmanOldStyle" w:hAnsi="BookmanOldStyle" w:cs="BookmanOldStyle"/>
                <w:sz w:val="20"/>
                <w:szCs w:val="20"/>
              </w:rPr>
              <w:t xml:space="preserve">. </w:t>
            </w:r>
          </w:p>
          <w:p w:rsidR="00906A51" w:rsidRPr="00470303" w:rsidRDefault="00906A51" w:rsidP="00906A51">
            <w:pPr>
              <w:autoSpaceDE w:val="0"/>
              <w:autoSpaceDN w:val="0"/>
              <w:adjustRightInd w:val="0"/>
              <w:rPr>
                <w:rFonts w:ascii="BookmanOldStyle" w:hAnsi="BookmanOldStyle" w:cs="BookmanOldStyle"/>
                <w:sz w:val="20"/>
                <w:szCs w:val="20"/>
              </w:rPr>
            </w:pPr>
          </w:p>
          <w:p w:rsidR="00906A51" w:rsidRDefault="00906A51" w:rsidP="00906A51">
            <w:pPr>
              <w:autoSpaceDE w:val="0"/>
              <w:autoSpaceDN w:val="0"/>
              <w:adjustRightInd w:val="0"/>
              <w:rPr>
                <w:rFonts w:ascii="BookmanOldStyle" w:hAnsi="BookmanOldStyle" w:cs="BookmanOldStyle"/>
                <w:sz w:val="20"/>
                <w:szCs w:val="20"/>
              </w:rPr>
            </w:pPr>
            <w:r w:rsidRPr="00470303">
              <w:rPr>
                <w:rFonts w:ascii="BookmanOldStyle" w:hAnsi="BookmanOldStyle" w:cs="BookmanOldStyle"/>
                <w:sz w:val="20"/>
                <w:szCs w:val="20"/>
              </w:rPr>
              <w:t xml:space="preserve">- Specify the </w:t>
            </w:r>
            <w:r w:rsidRPr="00470303">
              <w:rPr>
                <w:rFonts w:ascii="BookmanOldStyle" w:hAnsi="BookmanOldStyle" w:cs="BookmanOldStyle"/>
                <w:sz w:val="20"/>
                <w:szCs w:val="20"/>
                <w:u w:val="single"/>
              </w:rPr>
              <w:t>target date for IOC and FOC attainment</w:t>
            </w:r>
            <w:r w:rsidRPr="00470303">
              <w:rPr>
                <w:rFonts w:ascii="BookmanOldStyle" w:hAnsi="BookmanOldStyle" w:cs="BookmanOldStyle"/>
                <w:sz w:val="20"/>
                <w:szCs w:val="20"/>
              </w:rPr>
              <w:t xml:space="preserve"> based on discussions and coordination between the requirement Sponsor and the acquisition community. </w:t>
            </w:r>
          </w:p>
          <w:p w:rsidR="00906A51" w:rsidRDefault="00906A51" w:rsidP="00906A51">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470303">
              <w:rPr>
                <w:rFonts w:ascii="BookmanOldStyle" w:hAnsi="BookmanOldStyle" w:cs="BookmanOldStyle"/>
                <w:sz w:val="20"/>
                <w:szCs w:val="20"/>
              </w:rPr>
              <w:t xml:space="preserve">Describe the </w:t>
            </w:r>
            <w:r w:rsidRPr="00470303">
              <w:rPr>
                <w:rFonts w:ascii="BookmanOldStyle" w:hAnsi="BookmanOldStyle" w:cs="BookmanOldStyle"/>
                <w:sz w:val="20"/>
                <w:szCs w:val="20"/>
                <w:u w:val="single"/>
              </w:rPr>
              <w:t>types and quantities of assets required to attain IOC and FOC</w:t>
            </w:r>
            <w:r w:rsidRPr="00470303">
              <w:rPr>
                <w:rFonts w:ascii="BookmanOldStyle" w:hAnsi="BookmanOldStyle" w:cs="BookmanOldStyle"/>
                <w:sz w:val="20"/>
                <w:szCs w:val="20"/>
              </w:rPr>
              <w:t>.</w:t>
            </w:r>
          </w:p>
          <w:p w:rsidR="00906A51" w:rsidRDefault="00906A51" w:rsidP="00906A51">
            <w:pPr>
              <w:autoSpaceDE w:val="0"/>
              <w:autoSpaceDN w:val="0"/>
              <w:adjustRightInd w:val="0"/>
              <w:rPr>
                <w:rFonts w:ascii="BookmanOldStyle" w:hAnsi="BookmanOldStyle" w:cs="BookmanOldStyle"/>
                <w:sz w:val="20"/>
                <w:szCs w:val="20"/>
              </w:rPr>
            </w:pPr>
          </w:p>
          <w:p w:rsidR="00906A51" w:rsidRPr="00470303" w:rsidRDefault="00906A51" w:rsidP="00906A51">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470303">
              <w:rPr>
                <w:rFonts w:ascii="BookmanOldStyle" w:hAnsi="BookmanOldStyle" w:cs="BookmanOldStyle"/>
                <w:sz w:val="20"/>
                <w:szCs w:val="20"/>
                <w:u w:val="single"/>
              </w:rPr>
              <w:t>Identify the operational units</w:t>
            </w:r>
            <w:r w:rsidRPr="00470303">
              <w:rPr>
                <w:rFonts w:ascii="BookmanOldStyle" w:hAnsi="BookmanOldStyle" w:cs="BookmanOldStyle"/>
                <w:sz w:val="20"/>
                <w:szCs w:val="20"/>
              </w:rPr>
              <w:t>, including other DOD Components or government agencies</w:t>
            </w:r>
            <w:r>
              <w:rPr>
                <w:rFonts w:ascii="BookmanOldStyle" w:hAnsi="BookmanOldStyle" w:cs="BookmanOldStyle"/>
                <w:sz w:val="20"/>
                <w:szCs w:val="20"/>
              </w:rPr>
              <w:t xml:space="preserve"> or allied/partner nations</w:t>
            </w:r>
            <w:r w:rsidRPr="00470303">
              <w:rPr>
                <w:rFonts w:ascii="BookmanOldStyle" w:hAnsi="BookmanOldStyle" w:cs="BookmanOldStyle"/>
                <w:sz w:val="20"/>
                <w:szCs w:val="20"/>
              </w:rPr>
              <w:t xml:space="preserve"> if applicable, that will employ the capability solution, and </w:t>
            </w:r>
            <w:r w:rsidRPr="00470303">
              <w:rPr>
                <w:rFonts w:ascii="BookmanOldStyle" w:hAnsi="BookmanOldStyle" w:cs="BookmanOldStyle"/>
                <w:sz w:val="20"/>
                <w:szCs w:val="20"/>
                <w:u w:val="single"/>
              </w:rPr>
              <w:t>define the quantities required for each organization</w:t>
            </w:r>
            <w:r w:rsidRPr="00470303">
              <w:rPr>
                <w:rFonts w:ascii="BookmanOldStyle" w:hAnsi="BookmanOldStyle" w:cs="BookmanOldStyle"/>
                <w:sz w:val="20"/>
                <w:szCs w:val="20"/>
              </w:rPr>
              <w:t>.</w:t>
            </w:r>
            <w:r>
              <w:rPr>
                <w:rFonts w:ascii="BookmanOldStyle" w:hAnsi="BookmanOldStyle" w:cs="BookmanOldStyle"/>
                <w:sz w:val="20"/>
                <w:szCs w:val="20"/>
              </w:rPr>
              <w:t xml:space="preserve"> </w:t>
            </w:r>
            <w:r w:rsidRPr="00672B03">
              <w:rPr>
                <w:rFonts w:ascii="BookmanOldStyle" w:hAnsi="BookmanOldStyle" w:cs="BookmanOldStyle"/>
                <w:sz w:val="20"/>
                <w:szCs w:val="24"/>
              </w:rPr>
              <w:t>This information should leverage and be consistent with the DODAF OV-4 generated during prior analysis, as updated for the scope and purpose of the CDD.</w:t>
            </w:r>
          </w:p>
          <w:p w:rsidR="00906A51" w:rsidRDefault="00906A51" w:rsidP="00906A51">
            <w:pPr>
              <w:autoSpaceDE w:val="0"/>
              <w:autoSpaceDN w:val="0"/>
              <w:adjustRightInd w:val="0"/>
              <w:rPr>
                <w:rFonts w:ascii="BookmanOldStyle" w:hAnsi="BookmanOldStyle" w:cs="BookmanOldStyle"/>
                <w:sz w:val="20"/>
                <w:szCs w:val="20"/>
              </w:rPr>
            </w:pPr>
          </w:p>
          <w:p w:rsidR="00906A51" w:rsidRPr="007B3CF8" w:rsidRDefault="00906A51" w:rsidP="00906A51">
            <w:pPr>
              <w:autoSpaceDE w:val="0"/>
              <w:autoSpaceDN w:val="0"/>
              <w:adjustRightInd w:val="0"/>
              <w:rPr>
                <w:rFonts w:ascii="BookmanOldStyle" w:hAnsi="BookmanOldStyle" w:cs="BookmanOldStyle"/>
                <w:sz w:val="20"/>
                <w:szCs w:val="20"/>
              </w:rPr>
            </w:pPr>
            <w:r w:rsidRPr="007B3CF8">
              <w:rPr>
                <w:rFonts w:ascii="BookmanOldStyle" w:hAnsi="BookmanOldStyle" w:cs="BookmanOldStyle"/>
                <w:sz w:val="20"/>
                <w:szCs w:val="20"/>
              </w:rPr>
              <w:t xml:space="preserve">- </w:t>
            </w:r>
            <w:r w:rsidRPr="007B3CF8">
              <w:rPr>
                <w:rFonts w:ascii="BookmanOldStyle" w:hAnsi="BookmanOldStyle" w:cs="BookmanOldStyle"/>
                <w:sz w:val="20"/>
                <w:szCs w:val="20"/>
                <w:u w:val="single"/>
              </w:rPr>
              <w:t>Total quantities</w:t>
            </w:r>
            <w:r w:rsidRPr="007B3CF8">
              <w:rPr>
                <w:rFonts w:ascii="BookmanOldStyle" w:hAnsi="BookmanOldStyle" w:cs="BookmanOldStyle"/>
                <w:sz w:val="20"/>
                <w:szCs w:val="20"/>
              </w:rPr>
              <w:t xml:space="preserve"> must include the required operational</w:t>
            </w:r>
            <w:r>
              <w:rPr>
                <w:rFonts w:ascii="BookmanOldStyle" w:hAnsi="BookmanOldStyle" w:cs="BookmanOldStyle"/>
                <w:sz w:val="20"/>
                <w:szCs w:val="20"/>
              </w:rPr>
              <w:t xml:space="preserve"> </w:t>
            </w:r>
            <w:r w:rsidRPr="007B3CF8">
              <w:rPr>
                <w:rFonts w:ascii="BookmanOldStyle" w:hAnsi="BookmanOldStyle" w:cs="BookmanOldStyle"/>
                <w:sz w:val="20"/>
                <w:szCs w:val="20"/>
              </w:rPr>
              <w:t>inventory, as well as quantities required for training, spares, scheduled</w:t>
            </w:r>
            <w:r>
              <w:rPr>
                <w:rFonts w:ascii="BookmanOldStyle" w:hAnsi="BookmanOldStyle" w:cs="BookmanOldStyle"/>
                <w:sz w:val="20"/>
                <w:szCs w:val="20"/>
              </w:rPr>
              <w:t xml:space="preserve"> </w:t>
            </w:r>
            <w:r w:rsidRPr="007B3CF8">
              <w:rPr>
                <w:rFonts w:ascii="BookmanOldStyle" w:hAnsi="BookmanOldStyle" w:cs="BookmanOldStyle"/>
                <w:sz w:val="20"/>
                <w:szCs w:val="20"/>
              </w:rPr>
              <w:t>repair/overhaul pipeline, and anticipated attrition over the projected life cycle,</w:t>
            </w:r>
            <w:r>
              <w:rPr>
                <w:rFonts w:ascii="BookmanOldStyle" w:hAnsi="BookmanOldStyle" w:cs="BookmanOldStyle"/>
                <w:sz w:val="20"/>
                <w:szCs w:val="20"/>
              </w:rPr>
              <w:t xml:space="preserve"> </w:t>
            </w:r>
            <w:r w:rsidRPr="007B3CF8">
              <w:rPr>
                <w:rFonts w:ascii="BookmanOldStyle" w:hAnsi="BookmanOldStyle" w:cs="BookmanOldStyle"/>
                <w:sz w:val="20"/>
                <w:szCs w:val="20"/>
              </w:rPr>
              <w:t>to maintain the required operational and training inventory. Initial production</w:t>
            </w:r>
            <w:r>
              <w:rPr>
                <w:rFonts w:ascii="BookmanOldStyle" w:hAnsi="BookmanOldStyle" w:cs="BookmanOldStyle"/>
                <w:sz w:val="20"/>
                <w:szCs w:val="20"/>
              </w:rPr>
              <w:t xml:space="preserve"> </w:t>
            </w:r>
            <w:r w:rsidRPr="007B3CF8">
              <w:rPr>
                <w:rFonts w:ascii="BookmanOldStyle" w:hAnsi="BookmanOldStyle" w:cs="BookmanOldStyle"/>
                <w:sz w:val="20"/>
                <w:szCs w:val="20"/>
              </w:rPr>
              <w:t>planning should be based upon these quantities, and changes to these</w:t>
            </w:r>
            <w:r>
              <w:rPr>
                <w:rFonts w:ascii="BookmanOldStyle" w:hAnsi="BookmanOldStyle" w:cs="BookmanOldStyle"/>
                <w:sz w:val="20"/>
                <w:szCs w:val="20"/>
              </w:rPr>
              <w:t xml:space="preserve"> </w:t>
            </w:r>
            <w:r w:rsidRPr="007B3CF8">
              <w:rPr>
                <w:rFonts w:ascii="BookmanOldStyle" w:hAnsi="BookmanOldStyle" w:cs="BookmanOldStyle"/>
                <w:sz w:val="20"/>
                <w:szCs w:val="20"/>
              </w:rPr>
              <w:t>quantities may trigger a JROC/JCB Tripwire review in accordance with</w:t>
            </w:r>
            <w:r>
              <w:rPr>
                <w:rFonts w:ascii="BookmanOldStyle" w:hAnsi="BookmanOldStyle" w:cs="BookmanOldStyle"/>
                <w:sz w:val="20"/>
                <w:szCs w:val="20"/>
              </w:rPr>
              <w:t xml:space="preserve"> the JCIDS M</w:t>
            </w:r>
            <w:r w:rsidRPr="007B3CF8">
              <w:rPr>
                <w:rFonts w:ascii="BookmanOldStyle" w:hAnsi="BookmanOldStyle" w:cs="BookmanOldStyle"/>
                <w:sz w:val="20"/>
                <w:szCs w:val="20"/>
              </w:rPr>
              <w:t>anual.</w:t>
            </w:r>
          </w:p>
          <w:p w:rsidR="00906A51" w:rsidRDefault="00906A51" w:rsidP="00906A51">
            <w:pPr>
              <w:autoSpaceDE w:val="0"/>
              <w:autoSpaceDN w:val="0"/>
              <w:adjustRightInd w:val="0"/>
              <w:rPr>
                <w:rFonts w:ascii="BookmanOldStyle" w:hAnsi="BookmanOldStyle" w:cs="BookmanOldStyle"/>
                <w:i/>
                <w:color w:val="0000FF"/>
                <w:sz w:val="20"/>
                <w:szCs w:val="20"/>
              </w:rPr>
            </w:pPr>
          </w:p>
          <w:p w:rsidR="00906A51" w:rsidRDefault="00906A51" w:rsidP="00906A51">
            <w:pPr>
              <w:autoSpaceDE w:val="0"/>
              <w:autoSpaceDN w:val="0"/>
              <w:adjustRightInd w:val="0"/>
              <w:rPr>
                <w:rFonts w:ascii="BookmanOldStyle" w:hAnsi="BookmanOldStyle" w:cs="BookmanOldStyle"/>
                <w:i/>
                <w:color w:val="0000FF"/>
                <w:sz w:val="20"/>
                <w:szCs w:val="20"/>
              </w:rPr>
            </w:pPr>
            <w:r>
              <w:rPr>
                <w:rFonts w:ascii="BookmanOldStyle" w:hAnsi="BookmanOldStyle" w:cs="BookmanOldStyle"/>
                <w:i/>
                <w:color w:val="0000FF"/>
                <w:sz w:val="20"/>
                <w:szCs w:val="20"/>
              </w:rPr>
              <w:t>Schedule and Quantity should balance operational need and affordability (this will be considered part of the validation, along with KPPs, etc.)</w:t>
            </w:r>
          </w:p>
          <w:p w:rsidR="00BC2C7B" w:rsidRPr="00BC2C7B" w:rsidRDefault="00BC2C7B" w:rsidP="00BC2C7B">
            <w:pPr>
              <w:autoSpaceDE w:val="0"/>
              <w:autoSpaceDN w:val="0"/>
              <w:adjustRightInd w:val="0"/>
              <w:rPr>
                <w:rFonts w:ascii="BookmanOldStyle" w:hAnsi="BookmanOldStyle" w:cs="BookmanOldStyle"/>
                <w:sz w:val="20"/>
                <w:szCs w:val="20"/>
              </w:rPr>
            </w:pPr>
          </w:p>
        </w:tc>
        <w:tc>
          <w:tcPr>
            <w:tcW w:w="3798" w:type="dxa"/>
          </w:tcPr>
          <w:p w:rsidR="00097E17" w:rsidRPr="00586178" w:rsidRDefault="00097E17" w:rsidP="00CF5FC7">
            <w:pPr>
              <w:autoSpaceDE w:val="0"/>
              <w:autoSpaceDN w:val="0"/>
              <w:adjustRightInd w:val="0"/>
              <w:rPr>
                <w:rFonts w:ascii="BookmanOldStyle" w:hAnsi="BookmanOldStyle" w:cs="BookmanOldStyle"/>
                <w:sz w:val="20"/>
                <w:szCs w:val="20"/>
              </w:rPr>
            </w:pPr>
          </w:p>
        </w:tc>
      </w:tr>
      <w:tr w:rsidR="00A8050B" w:rsidRPr="008C16CD" w:rsidTr="00A8050B">
        <w:trPr>
          <w:cantSplit/>
        </w:trPr>
        <w:tc>
          <w:tcPr>
            <w:tcW w:w="6480" w:type="dxa"/>
            <w:shd w:val="clear" w:color="auto" w:fill="DDD9C3" w:themeFill="background2" w:themeFillShade="E6"/>
          </w:tcPr>
          <w:p w:rsidR="00373D49" w:rsidRP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lastRenderedPageBreak/>
              <w:t>Development KPPs, KSAs, and APAs (CDD Section 5),</w:t>
            </w:r>
            <w:r w:rsidRPr="00373D49">
              <w:rPr>
                <w:rFonts w:ascii="BookmanOldStyle" w:hAnsi="BookmanOldStyle" w:cs="BookmanOldStyle"/>
                <w:sz w:val="20"/>
                <w:szCs w:val="20"/>
              </w:rPr>
              <w:t xml:space="preserve"> with focus on the </w:t>
            </w:r>
            <w:r w:rsidRPr="00232FE8">
              <w:rPr>
                <w:rFonts w:ascii="BookmanOldStyle" w:hAnsi="BookmanOldStyle" w:cs="BookmanOldStyle"/>
                <w:color w:val="FF0000"/>
                <w:sz w:val="20"/>
                <w:szCs w:val="20"/>
                <w:u w:val="single"/>
              </w:rPr>
              <w:t xml:space="preserve">initial/draft </w:t>
            </w:r>
            <w:r w:rsidRPr="00BC2C7B">
              <w:rPr>
                <w:rFonts w:ascii="BookmanOldStyle" w:hAnsi="BookmanOldStyle" w:cs="BookmanOldStyle"/>
                <w:sz w:val="20"/>
                <w:szCs w:val="20"/>
                <w:u w:val="single"/>
              </w:rPr>
              <w:t xml:space="preserve">performance </w:t>
            </w:r>
            <w:proofErr w:type="gramStart"/>
            <w:r w:rsidRPr="00BC2C7B">
              <w:rPr>
                <w:rFonts w:ascii="BookmanOldStyle" w:hAnsi="BookmanOldStyle" w:cs="BookmanOldStyle"/>
                <w:sz w:val="20"/>
                <w:szCs w:val="20"/>
                <w:u w:val="single"/>
              </w:rPr>
              <w:t>attributes</w:t>
            </w:r>
            <w:proofErr w:type="gramEnd"/>
            <w:r w:rsidRPr="00373D49">
              <w:rPr>
                <w:rFonts w:ascii="BookmanOldStyle" w:hAnsi="BookmanOldStyle" w:cs="BookmanOldStyle"/>
                <w:sz w:val="20"/>
                <w:szCs w:val="20"/>
              </w:rPr>
              <w:t xml:space="preserve"> resulting from the AoA or similar studies. Initial/draft attributes for the six mandatory KPPs, or justification for why they are not applicable, must also be provided. Ensure content is consistent with the DODAF SV-7, drafted to provide traceability between previously validated capability requirements and he proposed KPPs, KSAs, and APAs of the recommended capability solution.</w:t>
            </w:r>
          </w:p>
          <w:p w:rsidR="00373D49" w:rsidRDefault="00373D49" w:rsidP="000E19AF">
            <w:pPr>
              <w:autoSpaceDE w:val="0"/>
              <w:autoSpaceDN w:val="0"/>
              <w:adjustRightInd w:val="0"/>
              <w:rPr>
                <w:rFonts w:ascii="BookmanOldStyle" w:hAnsi="BookmanOldStyle" w:cs="BookmanOldStyle"/>
                <w:sz w:val="20"/>
                <w:szCs w:val="20"/>
              </w:rPr>
            </w:pPr>
          </w:p>
          <w:p w:rsidR="000E19AF" w:rsidRDefault="00916351" w:rsidP="000E19AF">
            <w:pPr>
              <w:autoSpaceDE w:val="0"/>
              <w:autoSpaceDN w:val="0"/>
              <w:adjustRightInd w:val="0"/>
              <w:rPr>
                <w:rFonts w:ascii="BookmanOldStyle" w:hAnsi="BookmanOldStyle" w:cs="BookmanOldStyle"/>
                <w:sz w:val="20"/>
                <w:szCs w:val="20"/>
              </w:rPr>
            </w:pPr>
            <w:r w:rsidRPr="000E19AF">
              <w:rPr>
                <w:rFonts w:ascii="BookmanOldStyle" w:hAnsi="BookmanOldStyle" w:cs="BookmanOldStyle"/>
                <w:sz w:val="20"/>
                <w:szCs w:val="20"/>
              </w:rPr>
              <w:t>The purpose of this sectio</w:t>
            </w:r>
            <w:r w:rsidR="000E19AF">
              <w:rPr>
                <w:rFonts w:ascii="BookmanOldStyle" w:hAnsi="BookmanOldStyle" w:cs="BookmanOldStyle"/>
                <w:sz w:val="20"/>
                <w:szCs w:val="20"/>
              </w:rPr>
              <w:t xml:space="preserve">n is to outline the </w:t>
            </w:r>
            <w:r w:rsidR="00BC2C7B">
              <w:rPr>
                <w:rFonts w:ascii="BookmanOldStyle" w:hAnsi="BookmanOldStyle" w:cs="BookmanOldStyle"/>
                <w:sz w:val="20"/>
                <w:szCs w:val="20"/>
              </w:rPr>
              <w:t xml:space="preserve">development </w:t>
            </w:r>
            <w:r w:rsidR="000E19AF">
              <w:rPr>
                <w:rFonts w:ascii="BookmanOldStyle" w:hAnsi="BookmanOldStyle" w:cs="BookmanOldStyle"/>
                <w:sz w:val="20"/>
                <w:szCs w:val="20"/>
              </w:rPr>
              <w:t xml:space="preserve">KPPs, KSAs, </w:t>
            </w:r>
            <w:r w:rsidRPr="000E19AF">
              <w:rPr>
                <w:rFonts w:ascii="BookmanOldStyle" w:hAnsi="BookmanOldStyle" w:cs="BookmanOldStyle"/>
                <w:sz w:val="20"/>
                <w:szCs w:val="20"/>
              </w:rPr>
              <w:t>and</w:t>
            </w:r>
            <w:r w:rsidR="000E19AF">
              <w:rPr>
                <w:rFonts w:ascii="BookmanOldStyle" w:hAnsi="BookmanOldStyle" w:cs="BookmanOldStyle"/>
                <w:sz w:val="20"/>
                <w:szCs w:val="20"/>
              </w:rPr>
              <w:t xml:space="preserve"> </w:t>
            </w:r>
            <w:r w:rsidR="00553DB5">
              <w:rPr>
                <w:rFonts w:ascii="BookmanOldStyle" w:hAnsi="BookmanOldStyle" w:cs="BookmanOldStyle"/>
                <w:sz w:val="20"/>
                <w:szCs w:val="20"/>
              </w:rPr>
              <w:t>APAs</w:t>
            </w:r>
            <w:r w:rsidRPr="000E19AF">
              <w:rPr>
                <w:rFonts w:ascii="BookmanOldStyle" w:hAnsi="BookmanOldStyle" w:cs="BookmanOldStyle"/>
                <w:sz w:val="20"/>
                <w:szCs w:val="20"/>
              </w:rPr>
              <w:t xml:space="preserve"> </w:t>
            </w:r>
            <w:r w:rsidR="00553DB5">
              <w:rPr>
                <w:rFonts w:ascii="BookmanOldStyle" w:hAnsi="BookmanOldStyle" w:cs="BookmanOldStyle"/>
                <w:sz w:val="20"/>
                <w:szCs w:val="20"/>
              </w:rPr>
              <w:t>intended</w:t>
            </w:r>
            <w:r w:rsidRPr="000E19AF">
              <w:rPr>
                <w:rFonts w:ascii="BookmanOldStyle" w:hAnsi="BookmanOldStyle" w:cs="BookmanOldStyle"/>
                <w:sz w:val="20"/>
                <w:szCs w:val="20"/>
              </w:rPr>
              <w:t xml:space="preserve"> to satisfy the validated</w:t>
            </w:r>
            <w:r w:rsidR="000E19AF">
              <w:rPr>
                <w:rFonts w:ascii="BookmanOldStyle" w:hAnsi="BookmanOldStyle" w:cs="BookmanOldStyle"/>
                <w:sz w:val="20"/>
                <w:szCs w:val="20"/>
              </w:rPr>
              <w:t xml:space="preserve"> </w:t>
            </w:r>
            <w:r w:rsidRPr="000E19AF">
              <w:rPr>
                <w:rFonts w:ascii="BookmanOldStyle" w:hAnsi="BookmanOldStyle" w:cs="BookmanOldStyle"/>
                <w:sz w:val="20"/>
                <w:szCs w:val="20"/>
              </w:rPr>
              <w:t xml:space="preserve">capability requirements and associated capability gaps. </w:t>
            </w:r>
            <w:r w:rsidRPr="00586178">
              <w:rPr>
                <w:rFonts w:ascii="BookmanOldStyle" w:hAnsi="BookmanOldStyle" w:cs="BookmanOldStyle"/>
                <w:sz w:val="20"/>
                <w:szCs w:val="20"/>
              </w:rPr>
              <w:t xml:space="preserve">Sponsors should </w:t>
            </w:r>
            <w:r w:rsidRPr="00586178">
              <w:rPr>
                <w:rFonts w:ascii="BookmanOldStyle" w:hAnsi="BookmanOldStyle" w:cs="BookmanOldStyle"/>
                <w:sz w:val="20"/>
                <w:szCs w:val="20"/>
                <w:u w:val="single"/>
              </w:rPr>
              <w:t>avoid</w:t>
            </w:r>
            <w:r w:rsidR="000E19AF" w:rsidRPr="00586178">
              <w:rPr>
                <w:rFonts w:ascii="BookmanOldStyle" w:hAnsi="BookmanOldStyle" w:cs="BookmanOldStyle"/>
                <w:sz w:val="20"/>
                <w:szCs w:val="20"/>
                <w:u w:val="single"/>
              </w:rPr>
              <w:t xml:space="preserve"> </w:t>
            </w:r>
            <w:r w:rsidRPr="00586178">
              <w:rPr>
                <w:rFonts w:ascii="BookmanOldStyle" w:hAnsi="BookmanOldStyle" w:cs="BookmanOldStyle"/>
                <w:sz w:val="20"/>
                <w:szCs w:val="20"/>
                <w:u w:val="single"/>
              </w:rPr>
              <w:t>over specification</w:t>
            </w:r>
            <w:r w:rsidRPr="00586178">
              <w:rPr>
                <w:rFonts w:ascii="BookmanOldStyle" w:hAnsi="BookmanOldStyle" w:cs="BookmanOldStyle"/>
                <w:sz w:val="20"/>
                <w:szCs w:val="20"/>
              </w:rPr>
              <w:t xml:space="preserve"> of KPPs/KSAs,</w:t>
            </w:r>
            <w:r w:rsidR="00BC2C7B">
              <w:rPr>
                <w:rFonts w:ascii="BookmanOldStyle" w:hAnsi="BookmanOldStyle" w:cs="BookmanOldStyle"/>
                <w:sz w:val="20"/>
                <w:szCs w:val="20"/>
              </w:rPr>
              <w:t xml:space="preserve"> </w:t>
            </w:r>
            <w:r w:rsidR="00553DB5" w:rsidRPr="00586178">
              <w:rPr>
                <w:rFonts w:ascii="BookmanOldStyle" w:hAnsi="BookmanOldStyle" w:cs="BookmanOldStyle"/>
                <w:sz w:val="20"/>
                <w:szCs w:val="20"/>
              </w:rPr>
              <w:t>and APAs</w:t>
            </w:r>
            <w:r w:rsidRPr="00586178">
              <w:rPr>
                <w:rFonts w:ascii="BookmanOldStyle" w:hAnsi="BookmanOldStyle" w:cs="BookmanOldStyle"/>
                <w:sz w:val="20"/>
                <w:szCs w:val="20"/>
              </w:rPr>
              <w:t xml:space="preserve"> unless essential to </w:t>
            </w:r>
            <w:r w:rsidR="000E19AF" w:rsidRPr="00586178">
              <w:rPr>
                <w:rFonts w:ascii="BookmanOldStyle" w:hAnsi="BookmanOldStyle" w:cs="BookmanOldStyle"/>
                <w:sz w:val="20"/>
                <w:szCs w:val="20"/>
              </w:rPr>
              <w:t>a</w:t>
            </w:r>
            <w:r w:rsidRPr="00586178">
              <w:rPr>
                <w:rFonts w:ascii="BookmanOldStyle" w:hAnsi="BookmanOldStyle" w:cs="BookmanOldStyle"/>
                <w:sz w:val="20"/>
                <w:szCs w:val="20"/>
              </w:rPr>
              <w:t>ddressing a specific capability requirement</w:t>
            </w:r>
            <w:r w:rsidR="00906A51">
              <w:rPr>
                <w:rFonts w:ascii="BookmanOldStyle" w:hAnsi="BookmanOldStyle" w:cs="BookmanOldStyle"/>
                <w:sz w:val="20"/>
                <w:szCs w:val="20"/>
              </w:rPr>
              <w:t xml:space="preserve"> or mandatory KPP</w:t>
            </w:r>
            <w:r w:rsidRPr="000E19AF">
              <w:rPr>
                <w:rFonts w:ascii="BookmanOldStyle" w:hAnsi="BookmanOldStyle" w:cs="BookmanOldStyle"/>
                <w:sz w:val="20"/>
                <w:szCs w:val="20"/>
              </w:rPr>
              <w:t>.</w:t>
            </w:r>
            <w:r w:rsidR="000E19AF">
              <w:rPr>
                <w:rFonts w:ascii="BookmanOldStyle" w:hAnsi="BookmanOldStyle" w:cs="BookmanOldStyle"/>
                <w:sz w:val="20"/>
                <w:szCs w:val="20"/>
              </w:rPr>
              <w:t xml:space="preserve"> </w:t>
            </w:r>
          </w:p>
          <w:p w:rsidR="00586178" w:rsidRDefault="00586178" w:rsidP="00586178">
            <w:pPr>
              <w:autoSpaceDE w:val="0"/>
              <w:autoSpaceDN w:val="0"/>
              <w:adjustRightInd w:val="0"/>
              <w:rPr>
                <w:rFonts w:ascii="BookmanOldStyle" w:hAnsi="BookmanOldStyle" w:cs="BookmanOldStyle"/>
                <w:i/>
                <w:color w:val="0000FF"/>
                <w:sz w:val="20"/>
                <w:szCs w:val="20"/>
              </w:rPr>
            </w:pPr>
            <w:r w:rsidRPr="00586178">
              <w:rPr>
                <w:rFonts w:ascii="BookmanOldStyle" w:hAnsi="BookmanOldStyle" w:cs="BookmanOldStyle"/>
                <w:i/>
                <w:color w:val="0000FF"/>
                <w:sz w:val="20"/>
                <w:szCs w:val="20"/>
                <w:u w:val="single"/>
              </w:rPr>
              <w:t>Technical specifications</w:t>
            </w:r>
            <w:r>
              <w:rPr>
                <w:rFonts w:ascii="BookmanOldStyle" w:hAnsi="BookmanOldStyle" w:cs="BookmanOldStyle"/>
                <w:i/>
                <w:color w:val="0000FF"/>
                <w:sz w:val="20"/>
                <w:szCs w:val="20"/>
              </w:rPr>
              <w:t xml:space="preserve"> </w:t>
            </w:r>
            <w:r w:rsidR="00B11E9C">
              <w:rPr>
                <w:rFonts w:ascii="BookmanOldStyle" w:hAnsi="BookmanOldStyle" w:cs="BookmanOldStyle"/>
                <w:i/>
                <w:color w:val="0000FF"/>
                <w:sz w:val="20"/>
                <w:szCs w:val="20"/>
              </w:rPr>
              <w:t>are: 1</w:t>
            </w:r>
            <w:r>
              <w:rPr>
                <w:rFonts w:ascii="BookmanOldStyle" w:hAnsi="BookmanOldStyle" w:cs="BookmanOldStyle"/>
                <w:i/>
                <w:color w:val="0000FF"/>
                <w:sz w:val="20"/>
                <w:szCs w:val="20"/>
              </w:rPr>
              <w:t>) derived from and traceable to the operational requirements in the CDD</w:t>
            </w:r>
            <w:r w:rsidR="00B11E9C">
              <w:rPr>
                <w:rFonts w:ascii="BookmanOldStyle" w:hAnsi="BookmanOldStyle" w:cs="BookmanOldStyle"/>
                <w:i/>
                <w:color w:val="0000FF"/>
                <w:sz w:val="20"/>
                <w:szCs w:val="20"/>
              </w:rPr>
              <w:t xml:space="preserve"> and</w:t>
            </w:r>
            <w:r>
              <w:rPr>
                <w:rFonts w:ascii="BookmanOldStyle" w:hAnsi="BookmanOldStyle" w:cs="BookmanOldStyle"/>
                <w:i/>
                <w:color w:val="0000FF"/>
                <w:sz w:val="20"/>
                <w:szCs w:val="20"/>
              </w:rPr>
              <w:t xml:space="preserve"> </w:t>
            </w:r>
            <w:r w:rsidR="00B11E9C">
              <w:rPr>
                <w:rFonts w:ascii="BookmanOldStyle" w:hAnsi="BookmanOldStyle" w:cs="BookmanOldStyle"/>
                <w:i/>
                <w:color w:val="0000FF"/>
                <w:sz w:val="20"/>
                <w:szCs w:val="20"/>
              </w:rPr>
              <w:t>2) documented in the SRD</w:t>
            </w:r>
          </w:p>
          <w:p w:rsidR="000E19AF" w:rsidRDefault="000E19AF" w:rsidP="00AA2C91">
            <w:pPr>
              <w:autoSpaceDE w:val="0"/>
              <w:autoSpaceDN w:val="0"/>
              <w:adjustRightInd w:val="0"/>
              <w:rPr>
                <w:rFonts w:ascii="BookmanOldStyle" w:hAnsi="BookmanOldStyle" w:cs="BookmanOldStyle"/>
                <w:sz w:val="20"/>
                <w:szCs w:val="20"/>
              </w:rPr>
            </w:pPr>
          </w:p>
          <w:p w:rsidR="007C4EB3" w:rsidRPr="007C4EB3" w:rsidRDefault="007C4EB3" w:rsidP="007C4EB3">
            <w:pPr>
              <w:autoSpaceDE w:val="0"/>
              <w:autoSpaceDN w:val="0"/>
              <w:adjustRightInd w:val="0"/>
              <w:rPr>
                <w:rFonts w:ascii="BookmanOldStyle" w:hAnsi="BookmanOldStyle" w:cs="BookmanOldStyle"/>
                <w:b/>
                <w:i/>
                <w:color w:val="FF0000"/>
                <w:sz w:val="20"/>
                <w:szCs w:val="20"/>
              </w:rPr>
            </w:pPr>
            <w:r w:rsidRPr="007C4EB3">
              <w:rPr>
                <w:rFonts w:ascii="BookmanOldStyle" w:hAnsi="BookmanOldStyle" w:cs="BookmanOldStyle"/>
                <w:b/>
                <w:i/>
                <w:color w:val="FF0000"/>
                <w:sz w:val="20"/>
                <w:szCs w:val="20"/>
              </w:rPr>
              <w:t xml:space="preserve">“Draft CDD” Per JCIDS, focus on the </w:t>
            </w:r>
            <w:r w:rsidRPr="007C4EB3">
              <w:rPr>
                <w:rFonts w:ascii="BookmanOldStyle" w:hAnsi="BookmanOldStyle" w:cs="BookmanOldStyle"/>
                <w:b/>
                <w:i/>
                <w:color w:val="FF0000"/>
                <w:sz w:val="20"/>
                <w:szCs w:val="20"/>
                <w:u w:val="single"/>
              </w:rPr>
              <w:t>initial/draft performance attributes</w:t>
            </w:r>
            <w:r w:rsidRPr="007C4EB3">
              <w:rPr>
                <w:rFonts w:ascii="BookmanOldStyle" w:hAnsi="BookmanOldStyle" w:cs="BookmanOldStyle"/>
                <w:b/>
                <w:i/>
                <w:color w:val="FF0000"/>
                <w:sz w:val="20"/>
                <w:szCs w:val="20"/>
              </w:rPr>
              <w:t xml:space="preserve"> resulting from t</w:t>
            </w:r>
            <w:r w:rsidR="00BC2C7B">
              <w:rPr>
                <w:rFonts w:ascii="BookmanOldStyle" w:hAnsi="BookmanOldStyle" w:cs="BookmanOldStyle"/>
                <w:b/>
                <w:i/>
                <w:color w:val="FF0000"/>
                <w:sz w:val="20"/>
                <w:szCs w:val="20"/>
              </w:rPr>
              <w:t>he AoA or other studies/analyses, including the mandatory KPPs</w:t>
            </w:r>
            <w:r w:rsidRPr="007C4EB3">
              <w:rPr>
                <w:rFonts w:ascii="BookmanOldStyle" w:hAnsi="BookmanOldStyle" w:cs="BookmanOldStyle"/>
                <w:b/>
                <w:i/>
                <w:color w:val="FF0000"/>
                <w:sz w:val="20"/>
                <w:szCs w:val="20"/>
              </w:rPr>
              <w:t>.</w:t>
            </w:r>
          </w:p>
          <w:p w:rsidR="007C4EB3" w:rsidRPr="008C16CD" w:rsidRDefault="007C4EB3" w:rsidP="00AA2C91">
            <w:pPr>
              <w:autoSpaceDE w:val="0"/>
              <w:autoSpaceDN w:val="0"/>
              <w:adjustRightInd w:val="0"/>
              <w:rPr>
                <w:rFonts w:ascii="BookmanOldStyle" w:hAnsi="BookmanOldStyle" w:cs="BookmanOldStyle"/>
                <w:sz w:val="20"/>
                <w:szCs w:val="20"/>
              </w:rPr>
            </w:pPr>
          </w:p>
        </w:tc>
        <w:tc>
          <w:tcPr>
            <w:tcW w:w="3798" w:type="dxa"/>
            <w:shd w:val="clear" w:color="auto" w:fill="DDD9C3" w:themeFill="background2" w:themeFillShade="E6"/>
          </w:tcPr>
          <w:p w:rsidR="00097E17" w:rsidRPr="008C16CD" w:rsidRDefault="00097E17" w:rsidP="00CF5FC7">
            <w:pPr>
              <w:autoSpaceDE w:val="0"/>
              <w:autoSpaceDN w:val="0"/>
              <w:adjustRightInd w:val="0"/>
              <w:rPr>
                <w:rFonts w:ascii="BookmanOldStyle" w:hAnsi="BookmanOldStyle" w:cs="BookmanOldStyle"/>
                <w:sz w:val="20"/>
                <w:szCs w:val="20"/>
              </w:rPr>
            </w:pPr>
          </w:p>
        </w:tc>
      </w:tr>
      <w:tr w:rsidR="00B11E9C" w:rsidRPr="00B11E9C" w:rsidTr="00A8050B">
        <w:trPr>
          <w:cantSplit/>
        </w:trPr>
        <w:tc>
          <w:tcPr>
            <w:tcW w:w="6480" w:type="dxa"/>
          </w:tcPr>
          <w:p w:rsidR="00906A51" w:rsidRDefault="00906A51" w:rsidP="00232FE8">
            <w:pPr>
              <w:autoSpaceDE w:val="0"/>
              <w:autoSpaceDN w:val="0"/>
              <w:adjustRightInd w:val="0"/>
              <w:rPr>
                <w:rFonts w:ascii="BookmanOldStyle" w:hAnsi="BookmanOldStyle" w:cs="BookmanOldStyle"/>
                <w:sz w:val="20"/>
                <w:szCs w:val="20"/>
              </w:rPr>
            </w:pPr>
            <w:r w:rsidRPr="007C4EB3">
              <w:rPr>
                <w:rFonts w:ascii="BookmanOldStyle" w:hAnsi="BookmanOldStyle" w:cs="BookmanOldStyle"/>
                <w:b/>
                <w:color w:val="FF0000"/>
                <w:sz w:val="20"/>
                <w:szCs w:val="20"/>
                <w:u w:val="single"/>
              </w:rPr>
              <w:t>Initial/draft</w:t>
            </w:r>
            <w:r w:rsidRPr="007C4EB3">
              <w:rPr>
                <w:rFonts w:ascii="BookmanOldStyle" w:hAnsi="BookmanOldStyle" w:cs="BookmanOldStyle"/>
                <w:color w:val="FF0000"/>
                <w:sz w:val="20"/>
                <w:szCs w:val="20"/>
              </w:rPr>
              <w:t xml:space="preserve"> </w:t>
            </w:r>
            <w:r w:rsidRPr="00B11E9C">
              <w:rPr>
                <w:rFonts w:ascii="BookmanOldStyle" w:hAnsi="BookmanOldStyle" w:cs="BookmanOldStyle"/>
                <w:b/>
                <w:sz w:val="20"/>
                <w:szCs w:val="20"/>
              </w:rPr>
              <w:t>KPPs</w:t>
            </w:r>
            <w:r>
              <w:rPr>
                <w:rFonts w:ascii="BookmanOldStyle" w:hAnsi="BookmanOldStyle" w:cs="BookmanOldStyle"/>
                <w:b/>
                <w:sz w:val="20"/>
                <w:szCs w:val="20"/>
              </w:rPr>
              <w:t>, KSAs, and APAs</w:t>
            </w:r>
            <w:r w:rsidRPr="00B11E9C">
              <w:rPr>
                <w:rFonts w:ascii="BookmanOldStyle" w:hAnsi="BookmanOldStyle" w:cs="BookmanOldStyle"/>
                <w:b/>
                <w:sz w:val="20"/>
                <w:szCs w:val="20"/>
              </w:rPr>
              <w:t>.</w:t>
            </w:r>
            <w:r w:rsidRPr="00B11E9C">
              <w:rPr>
                <w:rFonts w:ascii="BookmanOldStyle" w:hAnsi="BookmanOldStyle" w:cs="BookmanOldStyle"/>
                <w:sz w:val="20"/>
                <w:szCs w:val="20"/>
              </w:rPr>
              <w:t xml:space="preserve"> </w:t>
            </w:r>
            <w:r w:rsidR="00232FE8" w:rsidRPr="00232FE8">
              <w:rPr>
                <w:rFonts w:ascii="BookmanOldStyle" w:hAnsi="BookmanOldStyle" w:cs="BookmanOldStyle"/>
                <w:sz w:val="20"/>
                <w:szCs w:val="20"/>
                <w:u w:val="single"/>
              </w:rPr>
              <w:t>C</w:t>
            </w:r>
            <w:r w:rsidR="00553DB5" w:rsidRPr="00232FE8">
              <w:rPr>
                <w:rFonts w:ascii="BookmanOldStyle" w:hAnsi="BookmanOldStyle" w:cs="BookmanOldStyle"/>
                <w:sz w:val="20"/>
                <w:szCs w:val="20"/>
                <w:u w:val="single"/>
              </w:rPr>
              <w:t xml:space="preserve">orrelate each KPP, </w:t>
            </w:r>
            <w:r w:rsidR="00110DDB" w:rsidRPr="00232FE8">
              <w:rPr>
                <w:rFonts w:ascii="BookmanOldStyle" w:hAnsi="BookmanOldStyle" w:cs="BookmanOldStyle"/>
                <w:sz w:val="20"/>
                <w:szCs w:val="20"/>
                <w:u w:val="single"/>
              </w:rPr>
              <w:t>KSA</w:t>
            </w:r>
            <w:r w:rsidR="00553DB5" w:rsidRPr="00232FE8">
              <w:rPr>
                <w:rFonts w:ascii="BookmanOldStyle" w:hAnsi="BookmanOldStyle" w:cs="BookmanOldStyle"/>
                <w:sz w:val="20"/>
                <w:szCs w:val="20"/>
                <w:u w:val="single"/>
              </w:rPr>
              <w:t xml:space="preserve"> and APA</w:t>
            </w:r>
            <w:r w:rsidR="00110DDB" w:rsidRPr="00232FE8">
              <w:rPr>
                <w:rFonts w:ascii="BookmanOldStyle" w:hAnsi="BookmanOldStyle" w:cs="BookmanOldStyle"/>
                <w:sz w:val="20"/>
                <w:szCs w:val="20"/>
                <w:u w:val="single"/>
              </w:rPr>
              <w:t xml:space="preserve"> to the</w:t>
            </w:r>
            <w:r w:rsidR="00BC2C7B" w:rsidRPr="00232FE8">
              <w:rPr>
                <w:rFonts w:ascii="BookmanOldStyle" w:hAnsi="BookmanOldStyle" w:cs="BookmanOldStyle"/>
                <w:sz w:val="20"/>
                <w:szCs w:val="20"/>
                <w:u w:val="single"/>
              </w:rPr>
              <w:t xml:space="preserve"> operational attributes of the</w:t>
            </w:r>
            <w:r w:rsidR="00232FE8">
              <w:rPr>
                <w:rFonts w:ascii="BookmanOldStyle" w:hAnsi="BookmanOldStyle" w:cs="BookmanOldStyle"/>
                <w:sz w:val="20"/>
                <w:szCs w:val="20"/>
                <w:u w:val="single"/>
              </w:rPr>
              <w:t xml:space="preserve"> </w:t>
            </w:r>
            <w:r w:rsidR="00110DDB" w:rsidRPr="00232FE8">
              <w:rPr>
                <w:rFonts w:ascii="BookmanOldStyle" w:hAnsi="BookmanOldStyle" w:cs="BookmanOldStyle"/>
                <w:sz w:val="20"/>
                <w:szCs w:val="20"/>
                <w:u w:val="single"/>
              </w:rPr>
              <w:t>capability requirements defined in the ICD</w:t>
            </w:r>
            <w:r w:rsidR="00110DDB" w:rsidRPr="00232FE8">
              <w:rPr>
                <w:rFonts w:ascii="BookmanOldStyle" w:hAnsi="BookmanOldStyle" w:cs="BookmanOldStyle"/>
                <w:sz w:val="20"/>
                <w:szCs w:val="20"/>
              </w:rPr>
              <w:t xml:space="preserve"> and the Tier 1 </w:t>
            </w:r>
            <w:r w:rsidR="00BC2C7B" w:rsidRPr="00232FE8">
              <w:rPr>
                <w:rFonts w:ascii="BookmanOldStyle" w:hAnsi="BookmanOldStyle" w:cs="BookmanOldStyle"/>
                <w:sz w:val="20"/>
                <w:szCs w:val="20"/>
              </w:rPr>
              <w:t>through Tier 3</w:t>
            </w:r>
            <w:r w:rsidR="00110DDB" w:rsidRPr="00232FE8">
              <w:rPr>
                <w:rFonts w:ascii="BookmanOldStyle" w:hAnsi="BookmanOldStyle" w:cs="BookmanOldStyle"/>
                <w:sz w:val="20"/>
                <w:szCs w:val="20"/>
              </w:rPr>
              <w:t xml:space="preserve"> JCAs to which they contribute directly.</w:t>
            </w:r>
            <w:r w:rsidR="00232FE8" w:rsidRPr="00232FE8">
              <w:rPr>
                <w:rFonts w:ascii="BookmanOldStyle" w:hAnsi="BookmanOldStyle" w:cs="BookmanOldStyle"/>
                <w:sz w:val="20"/>
                <w:szCs w:val="20"/>
              </w:rPr>
              <w:t xml:space="preserve"> </w:t>
            </w:r>
          </w:p>
          <w:p w:rsidR="00906A51" w:rsidRDefault="00906A51" w:rsidP="00232FE8">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00232FE8" w:rsidRPr="00232FE8">
              <w:rPr>
                <w:rFonts w:ascii="BookmanOldStyle" w:hAnsi="BookmanOldStyle" w:cs="BookmanOldStyle"/>
                <w:sz w:val="20"/>
                <w:szCs w:val="20"/>
              </w:rPr>
              <w:t>Ensure the parameters most critical to mission effectiveness are captured as KPPs.</w:t>
            </w:r>
            <w:r w:rsidR="00232FE8">
              <w:rPr>
                <w:rFonts w:ascii="BookmanOldStyle" w:hAnsi="BookmanOldStyle" w:cs="BookmanOldStyle"/>
                <w:sz w:val="20"/>
                <w:szCs w:val="20"/>
              </w:rPr>
              <w:t xml:space="preserve"> </w:t>
            </w:r>
          </w:p>
          <w:p w:rsidR="00232FE8" w:rsidRPr="00232FE8" w:rsidRDefault="00906A51" w:rsidP="00232FE8">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w:t>
            </w:r>
            <w:r w:rsidR="00232FE8" w:rsidRPr="00232FE8">
              <w:rPr>
                <w:rFonts w:ascii="BookmanOldStyle" w:hAnsi="BookmanOldStyle" w:cs="BookmanOldStyle"/>
                <w:sz w:val="20"/>
                <w:szCs w:val="20"/>
              </w:rPr>
              <w:t>The narrative in this section should be derived from and consistent with DODAF CV-3, SV-7, and SV-8 generated during prior analysis, as modified for the scope and purpose of the Draft CDD.</w:t>
            </w:r>
          </w:p>
          <w:p w:rsidR="00232FE8" w:rsidRPr="00B11E9C" w:rsidRDefault="00232FE8" w:rsidP="00110DDB">
            <w:pPr>
              <w:autoSpaceDE w:val="0"/>
              <w:autoSpaceDN w:val="0"/>
              <w:adjustRightInd w:val="0"/>
              <w:rPr>
                <w:rFonts w:ascii="BookmanOldStyle" w:hAnsi="BookmanOldStyle" w:cs="BookmanOldStyle"/>
                <w:sz w:val="20"/>
                <w:szCs w:val="20"/>
              </w:rPr>
            </w:pPr>
          </w:p>
          <w:p w:rsidR="00906A51" w:rsidRDefault="00110DDB" w:rsidP="00906A51">
            <w:pPr>
              <w:pStyle w:val="ListParagraph"/>
              <w:numPr>
                <w:ilvl w:val="0"/>
                <w:numId w:val="10"/>
              </w:numPr>
              <w:autoSpaceDE w:val="0"/>
              <w:autoSpaceDN w:val="0"/>
              <w:adjustRightInd w:val="0"/>
              <w:rPr>
                <w:rFonts w:ascii="BookmanOldStyle" w:hAnsi="BookmanOldStyle" w:cs="BookmanOldStyle"/>
                <w:sz w:val="20"/>
                <w:szCs w:val="20"/>
              </w:rPr>
            </w:pPr>
            <w:r w:rsidRPr="00906A51">
              <w:rPr>
                <w:rFonts w:ascii="BookmanOldStyle" w:hAnsi="BookmanOldStyle" w:cs="BookmanOldStyle"/>
                <w:sz w:val="20"/>
                <w:szCs w:val="20"/>
              </w:rPr>
              <w:t xml:space="preserve">If the </w:t>
            </w:r>
            <w:r w:rsidR="00232FE8" w:rsidRPr="00906A51">
              <w:rPr>
                <w:rFonts w:ascii="BookmanOldStyle" w:hAnsi="BookmanOldStyle" w:cs="BookmanOldStyle"/>
                <w:sz w:val="20"/>
                <w:szCs w:val="20"/>
              </w:rPr>
              <w:t xml:space="preserve">Draft </w:t>
            </w:r>
            <w:r w:rsidRPr="00906A51">
              <w:rPr>
                <w:rFonts w:ascii="BookmanOldStyle" w:hAnsi="BookmanOldStyle" w:cs="BookmanOldStyle"/>
                <w:sz w:val="20"/>
                <w:szCs w:val="20"/>
              </w:rPr>
              <w:t xml:space="preserve">CDD is </w:t>
            </w:r>
            <w:r w:rsidRPr="00906A51">
              <w:rPr>
                <w:rFonts w:ascii="BookmanOldStyle" w:hAnsi="BookmanOldStyle" w:cs="BookmanOldStyle"/>
                <w:sz w:val="20"/>
                <w:szCs w:val="20"/>
                <w:u w:val="single"/>
              </w:rPr>
              <w:t>describing multiple increments</w:t>
            </w:r>
            <w:r w:rsidRPr="00906A51">
              <w:rPr>
                <w:rFonts w:ascii="BookmanOldStyle" w:hAnsi="BookmanOldStyle" w:cs="BookmanOldStyle"/>
                <w:sz w:val="20"/>
                <w:szCs w:val="20"/>
              </w:rPr>
              <w:t xml:space="preserve">, </w:t>
            </w:r>
            <w:r w:rsidRPr="00906A51">
              <w:rPr>
                <w:rFonts w:ascii="BookmanOldStyle" w:hAnsi="BookmanOldStyle" w:cs="BookmanOldStyle"/>
                <w:sz w:val="20"/>
                <w:szCs w:val="20"/>
                <w:u w:val="single"/>
              </w:rPr>
              <w:t xml:space="preserve">clearly identify which </w:t>
            </w:r>
            <w:r w:rsidR="00232FE8" w:rsidRPr="00906A51">
              <w:rPr>
                <w:rFonts w:ascii="BookmanOldStyle" w:hAnsi="BookmanOldStyle" w:cs="BookmanOldStyle"/>
                <w:sz w:val="20"/>
                <w:szCs w:val="20"/>
              </w:rPr>
              <w:t>KPPs, KSAs, or APAs apply to each increment and the development threshold/objective values for each.</w:t>
            </w:r>
          </w:p>
          <w:p w:rsidR="00906A51" w:rsidRPr="00906A51" w:rsidRDefault="00906A51" w:rsidP="00906A51">
            <w:pPr>
              <w:autoSpaceDE w:val="0"/>
              <w:autoSpaceDN w:val="0"/>
              <w:adjustRightInd w:val="0"/>
              <w:rPr>
                <w:rFonts w:ascii="BookmanOldStyle" w:hAnsi="BookmanOldStyle" w:cs="BookmanOldStyle"/>
                <w:sz w:val="20"/>
                <w:szCs w:val="20"/>
              </w:rPr>
            </w:pPr>
          </w:p>
          <w:p w:rsidR="00906A51" w:rsidRDefault="00906A51" w:rsidP="00232FE8">
            <w:pPr>
              <w:pStyle w:val="ListParagraph"/>
              <w:numPr>
                <w:ilvl w:val="0"/>
                <w:numId w:val="10"/>
              </w:numPr>
              <w:autoSpaceDE w:val="0"/>
              <w:autoSpaceDN w:val="0"/>
              <w:adjustRightInd w:val="0"/>
              <w:rPr>
                <w:rFonts w:ascii="BookmanOldStyle" w:hAnsi="BookmanOldStyle" w:cs="BookmanOldStyle"/>
                <w:sz w:val="20"/>
                <w:szCs w:val="20"/>
              </w:rPr>
            </w:pPr>
            <w:r w:rsidRPr="00906A51">
              <w:rPr>
                <w:rFonts w:ascii="BookmanOldStyle" w:hAnsi="BookmanOldStyle" w:cs="BookmanOldStyle"/>
                <w:sz w:val="20"/>
                <w:szCs w:val="20"/>
              </w:rPr>
              <w:t xml:space="preserve"> </w:t>
            </w:r>
            <w:r w:rsidR="00232FE8" w:rsidRPr="00906A51">
              <w:rPr>
                <w:rFonts w:ascii="BookmanOldStyle" w:hAnsi="BookmanOldStyle" w:cs="BookmanOldStyle"/>
                <w:sz w:val="20"/>
                <w:szCs w:val="20"/>
                <w:u w:val="single"/>
              </w:rPr>
              <w:t>If degraded levels of performance are acceptable under certain mission environments or conditions</w:t>
            </w:r>
            <w:r w:rsidR="00232FE8" w:rsidRPr="00906A51">
              <w:rPr>
                <w:rFonts w:ascii="BookmanOldStyle" w:hAnsi="BookmanOldStyle" w:cs="BookmanOldStyle"/>
                <w:sz w:val="20"/>
                <w:szCs w:val="20"/>
              </w:rPr>
              <w:t>, articulate separate development threshold/objective values for the affected KPPs, KSAs, and APAs.</w:t>
            </w:r>
          </w:p>
          <w:p w:rsidR="00906A51" w:rsidRPr="00906A51" w:rsidRDefault="00906A51" w:rsidP="00906A51">
            <w:pPr>
              <w:pStyle w:val="ListParagraph"/>
              <w:rPr>
                <w:rFonts w:ascii="BookmanOldStyle" w:hAnsi="BookmanOldStyle" w:cs="BookmanOldStyle"/>
                <w:sz w:val="20"/>
                <w:szCs w:val="20"/>
              </w:rPr>
            </w:pPr>
          </w:p>
          <w:p w:rsidR="00906A51" w:rsidRDefault="00232FE8" w:rsidP="00232FE8">
            <w:pPr>
              <w:pStyle w:val="ListParagraph"/>
              <w:numPr>
                <w:ilvl w:val="0"/>
                <w:numId w:val="10"/>
              </w:numPr>
              <w:autoSpaceDE w:val="0"/>
              <w:autoSpaceDN w:val="0"/>
              <w:adjustRightInd w:val="0"/>
              <w:rPr>
                <w:rFonts w:ascii="BookmanOldStyle" w:hAnsi="BookmanOldStyle" w:cs="BookmanOldStyle"/>
                <w:sz w:val="20"/>
                <w:szCs w:val="20"/>
              </w:rPr>
            </w:pPr>
            <w:r w:rsidRPr="00906A51">
              <w:rPr>
                <w:rFonts w:ascii="BookmanOldStyle" w:hAnsi="BookmanOldStyle" w:cs="BookmanOldStyle"/>
                <w:sz w:val="20"/>
                <w:szCs w:val="20"/>
              </w:rPr>
              <w:t xml:space="preserve">If the </w:t>
            </w:r>
            <w:r w:rsidR="00B34014" w:rsidRPr="00906A51">
              <w:rPr>
                <w:rFonts w:ascii="BookmanOldStyle" w:hAnsi="BookmanOldStyle" w:cs="BookmanOldStyle"/>
                <w:sz w:val="20"/>
                <w:szCs w:val="20"/>
              </w:rPr>
              <w:t xml:space="preserve">Draft </w:t>
            </w:r>
            <w:r w:rsidRPr="00906A51">
              <w:rPr>
                <w:rFonts w:ascii="BookmanOldStyle" w:hAnsi="BookmanOldStyle" w:cs="BookmanOldStyle"/>
                <w:sz w:val="20"/>
                <w:szCs w:val="20"/>
              </w:rPr>
              <w:t xml:space="preserve">CDD is </w:t>
            </w:r>
            <w:r w:rsidRPr="00906A51">
              <w:rPr>
                <w:rFonts w:ascii="BookmanOldStyle" w:hAnsi="BookmanOldStyle" w:cs="BookmanOldStyle"/>
                <w:sz w:val="20"/>
                <w:szCs w:val="20"/>
                <w:u w:val="single"/>
              </w:rPr>
              <w:t xml:space="preserve">describing a </w:t>
            </w:r>
            <w:proofErr w:type="spellStart"/>
            <w:proofErr w:type="gramStart"/>
            <w:r w:rsidRPr="00906A51">
              <w:rPr>
                <w:rFonts w:ascii="BookmanOldStyle" w:hAnsi="BookmanOldStyle" w:cs="BookmanOldStyle"/>
                <w:sz w:val="20"/>
                <w:szCs w:val="20"/>
                <w:u w:val="single"/>
              </w:rPr>
              <w:t>SoS</w:t>
            </w:r>
            <w:proofErr w:type="spellEnd"/>
            <w:proofErr w:type="gramEnd"/>
            <w:r w:rsidRPr="00906A51">
              <w:rPr>
                <w:rFonts w:ascii="BookmanOldStyle" w:hAnsi="BookmanOldStyle" w:cs="BookmanOldStyle"/>
                <w:sz w:val="20"/>
                <w:szCs w:val="20"/>
                <w:u w:val="single"/>
              </w:rPr>
              <w:t xml:space="preserve"> solution</w:t>
            </w:r>
            <w:r w:rsidRPr="00906A51">
              <w:rPr>
                <w:rFonts w:ascii="BookmanOldStyle" w:hAnsi="BookmanOldStyle" w:cs="BookmanOldStyle"/>
                <w:sz w:val="20"/>
                <w:szCs w:val="20"/>
              </w:rPr>
              <w:t xml:space="preserve">, it must describe the KPPs, KSAs, and APAs for the </w:t>
            </w:r>
            <w:proofErr w:type="spellStart"/>
            <w:r w:rsidRPr="00906A51">
              <w:rPr>
                <w:rFonts w:ascii="BookmanOldStyle" w:hAnsi="BookmanOldStyle" w:cs="BookmanOldStyle"/>
                <w:sz w:val="20"/>
                <w:szCs w:val="20"/>
              </w:rPr>
              <w:t>SoS</w:t>
            </w:r>
            <w:proofErr w:type="spellEnd"/>
            <w:r w:rsidRPr="00906A51">
              <w:rPr>
                <w:rFonts w:ascii="BookmanOldStyle" w:hAnsi="BookmanOldStyle" w:cs="BookmanOldStyle"/>
                <w:sz w:val="20"/>
                <w:szCs w:val="20"/>
              </w:rPr>
              <w:t xml:space="preserve"> level of performance as well as any unique KPPs, KSAs, or APAs for each of the constituent systems.</w:t>
            </w:r>
          </w:p>
          <w:p w:rsidR="00906A51" w:rsidRPr="00906A51" w:rsidRDefault="00906A51" w:rsidP="00906A51">
            <w:pPr>
              <w:pStyle w:val="ListParagraph"/>
              <w:rPr>
                <w:rFonts w:ascii="BookmanOldStyle" w:hAnsi="BookmanOldStyle" w:cs="BookmanOldStyle"/>
                <w:sz w:val="20"/>
                <w:szCs w:val="20"/>
              </w:rPr>
            </w:pPr>
          </w:p>
          <w:p w:rsidR="00232FE8" w:rsidRPr="00906A51" w:rsidRDefault="00232FE8" w:rsidP="00232FE8">
            <w:pPr>
              <w:pStyle w:val="ListParagraph"/>
              <w:numPr>
                <w:ilvl w:val="0"/>
                <w:numId w:val="10"/>
              </w:numPr>
              <w:autoSpaceDE w:val="0"/>
              <w:autoSpaceDN w:val="0"/>
              <w:adjustRightInd w:val="0"/>
              <w:rPr>
                <w:rFonts w:ascii="BookmanOldStyle" w:hAnsi="BookmanOldStyle" w:cs="BookmanOldStyle"/>
                <w:sz w:val="20"/>
                <w:szCs w:val="20"/>
              </w:rPr>
            </w:pPr>
            <w:r w:rsidRPr="00906A51">
              <w:rPr>
                <w:rFonts w:ascii="BookmanOldStyle" w:hAnsi="BookmanOldStyle" w:cs="BookmanOldStyle"/>
                <w:sz w:val="20"/>
                <w:szCs w:val="20"/>
              </w:rPr>
              <w:t>Ensure identification of KPPs, KSAs, and APAs that are</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u w:val="single"/>
              </w:rPr>
              <w:t>dependent upon or enabled by intelligence resources or support</w:t>
            </w:r>
            <w:r w:rsidRPr="00906A51">
              <w:rPr>
                <w:rFonts w:ascii="BookmanOldStyle" w:hAnsi="BookmanOldStyle" w:cs="BookmanOldStyle"/>
                <w:sz w:val="20"/>
                <w:szCs w:val="20"/>
              </w:rPr>
              <w:t>, including any</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additional CIPs which must be tracked by the IC to ensure continuing</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relevance of the development threshold and development objective values</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associated with KPPs, KSAs, and APAs. In most cases, CIPs will be associated</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with threat-dependent capability requirements identified in the ICD, and</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traceability of KPPs, KSAs, and/or APAs to those capability requirements</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eliminates the need to identify additional CIPs for specific KPPs, KSAs, and/or</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 xml:space="preserve">APAs. However, in cases where the capability solution </w:t>
            </w:r>
            <w:r w:rsidR="00B34014" w:rsidRPr="00906A51">
              <w:rPr>
                <w:rFonts w:ascii="BookmanOldStyle" w:hAnsi="BookmanOldStyle" w:cs="BookmanOldStyle"/>
                <w:sz w:val="20"/>
                <w:szCs w:val="20"/>
              </w:rPr>
              <w:t>has additional t</w:t>
            </w:r>
            <w:r w:rsidRPr="00906A51">
              <w:rPr>
                <w:rFonts w:ascii="BookmanOldStyle" w:hAnsi="BookmanOldStyle" w:cs="BookmanOldStyle"/>
                <w:sz w:val="20"/>
                <w:szCs w:val="20"/>
              </w:rPr>
              <w:t>hreat</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dependencies</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associated with its specific KPPs, KSAs, and/or APAs, additional</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CIPs may be identified and associated with KPPs, KSAs, and/or APAs. Ensure</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that intelligence-related KPPs, KSAs, and APAs are supported by adequate</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information and analysis, and rationale for each is consistent with the analysis</w:t>
            </w:r>
            <w:r w:rsidR="00B34014" w:rsidRPr="00906A51">
              <w:rPr>
                <w:rFonts w:ascii="BookmanOldStyle" w:hAnsi="BookmanOldStyle" w:cs="BookmanOldStyle"/>
                <w:sz w:val="20"/>
                <w:szCs w:val="20"/>
              </w:rPr>
              <w:t xml:space="preserve"> </w:t>
            </w:r>
            <w:r w:rsidRPr="00906A51">
              <w:rPr>
                <w:rFonts w:ascii="BookmanOldStyle" w:hAnsi="BookmanOldStyle" w:cs="BookmanOldStyle"/>
                <w:sz w:val="20"/>
                <w:szCs w:val="20"/>
              </w:rPr>
              <w:t>and findings of the applicable intelligence ICDs.</w:t>
            </w:r>
          </w:p>
          <w:p w:rsidR="00232FE8" w:rsidRPr="00B11E9C" w:rsidRDefault="00232FE8" w:rsidP="00232FE8">
            <w:pPr>
              <w:autoSpaceDE w:val="0"/>
              <w:autoSpaceDN w:val="0"/>
              <w:adjustRightInd w:val="0"/>
              <w:rPr>
                <w:rFonts w:ascii="BookmanOldStyle" w:hAnsi="BookmanOldStyle" w:cs="BookmanOldStyle"/>
                <w:sz w:val="20"/>
                <w:szCs w:val="20"/>
              </w:rPr>
            </w:pPr>
          </w:p>
        </w:tc>
        <w:tc>
          <w:tcPr>
            <w:tcW w:w="3798" w:type="dxa"/>
          </w:tcPr>
          <w:p w:rsidR="00110DDB" w:rsidRPr="00B11E9C" w:rsidRDefault="00110DDB" w:rsidP="0085656A">
            <w:pPr>
              <w:autoSpaceDE w:val="0"/>
              <w:autoSpaceDN w:val="0"/>
              <w:adjustRightInd w:val="0"/>
              <w:rPr>
                <w:rFonts w:ascii="BookmanOldStyle" w:hAnsi="BookmanOldStyle" w:cs="BookmanOldStyle"/>
                <w:sz w:val="20"/>
                <w:szCs w:val="20"/>
              </w:rPr>
            </w:pPr>
          </w:p>
        </w:tc>
      </w:tr>
      <w:tr w:rsidR="00A8050B" w:rsidRPr="00553DB5" w:rsidTr="00A8050B">
        <w:trPr>
          <w:cantSplit/>
        </w:trPr>
        <w:tc>
          <w:tcPr>
            <w:tcW w:w="6480" w:type="dxa"/>
          </w:tcPr>
          <w:p w:rsidR="007D68D3" w:rsidRPr="00B11E9C" w:rsidRDefault="007C4EB3" w:rsidP="007D68D3">
            <w:pPr>
              <w:autoSpaceDE w:val="0"/>
              <w:autoSpaceDN w:val="0"/>
              <w:adjustRightInd w:val="0"/>
              <w:rPr>
                <w:rFonts w:ascii="BookmanOldStyle" w:hAnsi="BookmanOldStyle" w:cs="BookmanOldStyle"/>
                <w:sz w:val="20"/>
                <w:szCs w:val="20"/>
              </w:rPr>
            </w:pPr>
            <w:r w:rsidRPr="007C4EB3">
              <w:rPr>
                <w:rFonts w:ascii="BookmanOldStyle" w:hAnsi="BookmanOldStyle" w:cs="BookmanOldStyle"/>
                <w:b/>
                <w:color w:val="FF0000"/>
                <w:sz w:val="20"/>
                <w:szCs w:val="20"/>
                <w:u w:val="single"/>
              </w:rPr>
              <w:lastRenderedPageBreak/>
              <w:t>Initial/draft</w:t>
            </w:r>
            <w:r w:rsidRPr="007C4EB3">
              <w:rPr>
                <w:rFonts w:ascii="BookmanOldStyle" w:hAnsi="BookmanOldStyle" w:cs="BookmanOldStyle"/>
                <w:color w:val="FF0000"/>
                <w:sz w:val="20"/>
                <w:szCs w:val="20"/>
              </w:rPr>
              <w:t xml:space="preserve"> </w:t>
            </w:r>
            <w:r w:rsidR="007D68D3" w:rsidRPr="00B11E9C">
              <w:rPr>
                <w:rFonts w:ascii="BookmanOldStyle" w:hAnsi="BookmanOldStyle" w:cs="BookmanOldStyle"/>
                <w:b/>
                <w:sz w:val="20"/>
                <w:szCs w:val="20"/>
              </w:rPr>
              <w:t>THRESHOLD AND OBJECTIVE VALUES</w:t>
            </w:r>
            <w:r w:rsidR="007D68D3" w:rsidRPr="00B11E9C">
              <w:rPr>
                <w:rFonts w:ascii="BookmanOldStyle" w:hAnsi="BookmanOldStyle" w:cs="BookmanOldStyle"/>
                <w:sz w:val="20"/>
                <w:szCs w:val="20"/>
              </w:rPr>
              <w:t xml:space="preserve">. Present each attribute in </w:t>
            </w:r>
            <w:r w:rsidR="007D68D3" w:rsidRPr="00B11E9C">
              <w:rPr>
                <w:rFonts w:ascii="BookmanOldStyle" w:hAnsi="BookmanOldStyle" w:cs="BookmanOldStyle"/>
                <w:sz w:val="20"/>
                <w:szCs w:val="20"/>
                <w:u w:val="single"/>
              </w:rPr>
              <w:t>output-oriented, measurable, and testable terms</w:t>
            </w:r>
            <w:r w:rsidR="007D68D3" w:rsidRPr="00B11E9C">
              <w:rPr>
                <w:rFonts w:ascii="BookmanOldStyle" w:hAnsi="BookmanOldStyle" w:cs="BookmanOldStyle"/>
                <w:sz w:val="20"/>
                <w:szCs w:val="20"/>
              </w:rPr>
              <w:t xml:space="preserve">. </w:t>
            </w:r>
          </w:p>
          <w:p w:rsidR="007D68D3" w:rsidRPr="00B11E9C" w:rsidRDefault="007D68D3" w:rsidP="007D68D3">
            <w:pPr>
              <w:autoSpaceDE w:val="0"/>
              <w:autoSpaceDN w:val="0"/>
              <w:adjustRightInd w:val="0"/>
              <w:rPr>
                <w:rFonts w:ascii="BookmanOldStyle" w:hAnsi="BookmanOldStyle" w:cs="BookmanOldStyle"/>
                <w:sz w:val="20"/>
                <w:szCs w:val="20"/>
              </w:rPr>
            </w:pPr>
          </w:p>
          <w:p w:rsidR="00906A51" w:rsidRPr="00F960D7" w:rsidRDefault="00906A51" w:rsidP="00906A51">
            <w:pPr>
              <w:autoSpaceDE w:val="0"/>
              <w:autoSpaceDN w:val="0"/>
              <w:adjustRightInd w:val="0"/>
              <w:rPr>
                <w:rFonts w:ascii="BookmanOldStyle" w:hAnsi="BookmanOldStyle" w:cs="BookmanOldStyle"/>
                <w:sz w:val="16"/>
                <w:szCs w:val="24"/>
              </w:rPr>
            </w:pPr>
            <w:r w:rsidRPr="00F960D7">
              <w:rPr>
                <w:rFonts w:ascii="BookmanOldStyle" w:hAnsi="BookmanOldStyle" w:cs="BookmanOldStyle"/>
                <w:sz w:val="20"/>
                <w:szCs w:val="24"/>
              </w:rPr>
              <w:t>- These KPPs, KSAs, and APAs should reflect MOPs for the system rather than MOEs in conducting the mission, as the latter should instead be evaluated against the capability requirements identified in the ICD and the DODAF CV-3. Ensure parameters chosen are measurable, testable, and support efficient and effective T&amp;E.</w:t>
            </w:r>
          </w:p>
          <w:p w:rsidR="00906A51" w:rsidRDefault="00906A51" w:rsidP="00906A51">
            <w:pPr>
              <w:autoSpaceDE w:val="0"/>
              <w:autoSpaceDN w:val="0"/>
              <w:adjustRightInd w:val="0"/>
              <w:rPr>
                <w:rFonts w:ascii="BookmanOldStyle" w:hAnsi="BookmanOldStyle" w:cs="BookmanOldStyle"/>
                <w:sz w:val="20"/>
                <w:szCs w:val="24"/>
              </w:rPr>
            </w:pPr>
          </w:p>
          <w:p w:rsidR="00906A51" w:rsidRPr="00F960D7" w:rsidRDefault="00906A51" w:rsidP="00906A51">
            <w:pPr>
              <w:autoSpaceDE w:val="0"/>
              <w:autoSpaceDN w:val="0"/>
              <w:adjustRightInd w:val="0"/>
              <w:rPr>
                <w:rFonts w:ascii="BookmanOldStyle" w:hAnsi="BookmanOldStyle" w:cs="BookmanOldStyle"/>
                <w:sz w:val="20"/>
                <w:szCs w:val="24"/>
              </w:rPr>
            </w:pPr>
            <w:r>
              <w:rPr>
                <w:rFonts w:ascii="BookmanOldStyle" w:hAnsi="BookmanOldStyle" w:cs="BookmanOldStyle"/>
                <w:sz w:val="20"/>
                <w:szCs w:val="24"/>
              </w:rPr>
              <w:t xml:space="preserve">- </w:t>
            </w:r>
            <w:r w:rsidRPr="00F960D7">
              <w:rPr>
                <w:rFonts w:ascii="BookmanOldStyle" w:hAnsi="BookmanOldStyle" w:cs="BookmanOldStyle"/>
                <w:sz w:val="20"/>
                <w:szCs w:val="24"/>
              </w:rPr>
              <w:t>Provide development threshold values for each which</w:t>
            </w:r>
            <w:r>
              <w:rPr>
                <w:rFonts w:ascii="BookmanOldStyle" w:hAnsi="BookmanOldStyle" w:cs="BookmanOldStyle"/>
                <w:sz w:val="20"/>
                <w:szCs w:val="24"/>
              </w:rPr>
              <w:t xml:space="preserve"> </w:t>
            </w:r>
            <w:proofErr w:type="gramStart"/>
            <w:r w:rsidRPr="00F960D7">
              <w:rPr>
                <w:rFonts w:ascii="BookmanOldStyle" w:hAnsi="BookmanOldStyle" w:cs="BookmanOldStyle"/>
                <w:sz w:val="20"/>
                <w:szCs w:val="24"/>
              </w:rPr>
              <w:t>represent</w:t>
            </w:r>
            <w:proofErr w:type="gramEnd"/>
            <w:r w:rsidRPr="00F960D7">
              <w:rPr>
                <w:rFonts w:ascii="BookmanOldStyle" w:hAnsi="BookmanOldStyle" w:cs="BookmanOldStyle"/>
                <w:sz w:val="20"/>
                <w:szCs w:val="24"/>
              </w:rPr>
              <w:t xml:space="preserve"> the value below which performance would require re-evaluation of</w:t>
            </w:r>
            <w:r>
              <w:rPr>
                <w:rFonts w:ascii="BookmanOldStyle" w:hAnsi="BookmanOldStyle" w:cs="BookmanOldStyle"/>
                <w:sz w:val="20"/>
                <w:szCs w:val="24"/>
              </w:rPr>
              <w:t xml:space="preserve"> </w:t>
            </w:r>
            <w:r w:rsidRPr="00F960D7">
              <w:rPr>
                <w:rFonts w:ascii="BookmanOldStyle" w:hAnsi="BookmanOldStyle" w:cs="BookmanOldStyle"/>
                <w:sz w:val="20"/>
                <w:szCs w:val="24"/>
              </w:rPr>
              <w:t>military utility in the applicable CONOPS. Provide development objective</w:t>
            </w:r>
            <w:r>
              <w:rPr>
                <w:rFonts w:ascii="BookmanOldStyle" w:hAnsi="BookmanOldStyle" w:cs="BookmanOldStyle"/>
                <w:sz w:val="20"/>
                <w:szCs w:val="24"/>
              </w:rPr>
              <w:t xml:space="preserve"> </w:t>
            </w:r>
            <w:r w:rsidRPr="00F960D7">
              <w:rPr>
                <w:rFonts w:ascii="BookmanOldStyle" w:hAnsi="BookmanOldStyle" w:cs="BookmanOldStyle"/>
                <w:sz w:val="20"/>
                <w:szCs w:val="24"/>
              </w:rPr>
              <w:t>values in cases where the increased performance level of a parameter provides</w:t>
            </w:r>
            <w:r>
              <w:rPr>
                <w:rFonts w:ascii="BookmanOldStyle" w:hAnsi="BookmanOldStyle" w:cs="BookmanOldStyle"/>
                <w:sz w:val="20"/>
                <w:szCs w:val="24"/>
              </w:rPr>
              <w:t xml:space="preserve"> </w:t>
            </w:r>
            <w:r w:rsidRPr="00F960D7">
              <w:rPr>
                <w:rFonts w:ascii="BookmanOldStyle" w:hAnsi="BookmanOldStyle" w:cs="BookmanOldStyle"/>
                <w:sz w:val="20"/>
                <w:szCs w:val="24"/>
              </w:rPr>
              <w:t>significant increases in operational utility. If the development</w:t>
            </w:r>
            <w:r>
              <w:rPr>
                <w:rFonts w:ascii="BookmanOldStyle" w:hAnsi="BookmanOldStyle" w:cs="BookmanOldStyle"/>
                <w:sz w:val="20"/>
                <w:szCs w:val="24"/>
              </w:rPr>
              <w:t xml:space="preserve"> </w:t>
            </w:r>
            <w:r w:rsidRPr="00F960D7">
              <w:rPr>
                <w:rFonts w:ascii="BookmanOldStyle" w:hAnsi="BookmanOldStyle" w:cs="BookmanOldStyle"/>
                <w:sz w:val="20"/>
                <w:szCs w:val="24"/>
              </w:rPr>
              <w:t>objective/threshold values are the same, indicate this by including the</w:t>
            </w:r>
            <w:r>
              <w:rPr>
                <w:rFonts w:ascii="BookmanOldStyle" w:hAnsi="BookmanOldStyle" w:cs="BookmanOldStyle"/>
                <w:sz w:val="20"/>
                <w:szCs w:val="24"/>
              </w:rPr>
              <w:t xml:space="preserve"> </w:t>
            </w:r>
            <w:r w:rsidRPr="00F960D7">
              <w:rPr>
                <w:rFonts w:ascii="BookmanOldStyle" w:hAnsi="BookmanOldStyle" w:cs="BookmanOldStyle"/>
                <w:sz w:val="20"/>
                <w:szCs w:val="24"/>
              </w:rPr>
              <w:t>statement “threshold = objective.”</w:t>
            </w:r>
          </w:p>
          <w:p w:rsidR="00906A51" w:rsidRDefault="00906A51" w:rsidP="00906A51">
            <w:pPr>
              <w:autoSpaceDE w:val="0"/>
              <w:autoSpaceDN w:val="0"/>
              <w:adjustRightInd w:val="0"/>
              <w:rPr>
                <w:rFonts w:ascii="BookmanOldStyle" w:hAnsi="BookmanOldStyle" w:cs="BookmanOldStyle"/>
                <w:i/>
                <w:color w:val="0000FF"/>
                <w:sz w:val="20"/>
                <w:szCs w:val="20"/>
              </w:rPr>
            </w:pPr>
            <w:r>
              <w:rPr>
                <w:rFonts w:ascii="BookmanOldStyle" w:hAnsi="BookmanOldStyle" w:cs="BookmanOldStyle"/>
                <w:i/>
                <w:color w:val="0000FF"/>
                <w:sz w:val="20"/>
                <w:szCs w:val="20"/>
              </w:rPr>
              <w:t>Default position is T = O (must provide solid rationale if different)</w:t>
            </w:r>
          </w:p>
          <w:p w:rsidR="007D68D3" w:rsidRPr="00B11E9C" w:rsidRDefault="007D68D3" w:rsidP="007D68D3">
            <w:pPr>
              <w:autoSpaceDE w:val="0"/>
              <w:autoSpaceDN w:val="0"/>
              <w:adjustRightInd w:val="0"/>
              <w:rPr>
                <w:rFonts w:ascii="BookmanOldStyle" w:hAnsi="BookmanOldStyle" w:cs="BookmanOldStyle"/>
                <w:sz w:val="20"/>
                <w:szCs w:val="20"/>
              </w:rPr>
            </w:pPr>
          </w:p>
          <w:p w:rsidR="00906A51" w:rsidRDefault="00906A51" w:rsidP="00906A51">
            <w:pPr>
              <w:autoSpaceDE w:val="0"/>
              <w:autoSpaceDN w:val="0"/>
              <w:adjustRightInd w:val="0"/>
              <w:rPr>
                <w:rFonts w:ascii="BookmanOldStyle" w:hAnsi="BookmanOldStyle" w:cs="BookmanOldStyle"/>
                <w:sz w:val="20"/>
                <w:szCs w:val="24"/>
              </w:rPr>
            </w:pPr>
            <w:r>
              <w:rPr>
                <w:rFonts w:ascii="BookmanOldStyle" w:hAnsi="BookmanOldStyle" w:cs="BookmanOldStyle"/>
                <w:sz w:val="20"/>
                <w:szCs w:val="24"/>
              </w:rPr>
              <w:t xml:space="preserve">- </w:t>
            </w:r>
            <w:r w:rsidRPr="0029543F">
              <w:rPr>
                <w:rFonts w:ascii="BookmanOldStyle" w:hAnsi="BookmanOldStyle" w:cs="BookmanOldStyle"/>
                <w:sz w:val="20"/>
                <w:szCs w:val="24"/>
              </w:rPr>
              <w:t>Differences between development threshold/objective</w:t>
            </w:r>
            <w:r>
              <w:rPr>
                <w:rFonts w:ascii="BookmanOldStyle" w:hAnsi="BookmanOldStyle" w:cs="BookmanOldStyle"/>
                <w:sz w:val="20"/>
                <w:szCs w:val="24"/>
              </w:rPr>
              <w:t xml:space="preserve"> </w:t>
            </w:r>
            <w:r w:rsidRPr="0029543F">
              <w:rPr>
                <w:rFonts w:ascii="BookmanOldStyle" w:hAnsi="BookmanOldStyle" w:cs="BookmanOldStyle"/>
                <w:sz w:val="20"/>
                <w:szCs w:val="24"/>
              </w:rPr>
              <w:t>values also provide trade space for the Sponsor to explore during the EMD</w:t>
            </w:r>
            <w:r>
              <w:rPr>
                <w:rFonts w:ascii="BookmanOldStyle" w:hAnsi="BookmanOldStyle" w:cs="BookmanOldStyle"/>
                <w:sz w:val="20"/>
                <w:szCs w:val="24"/>
              </w:rPr>
              <w:t xml:space="preserve"> </w:t>
            </w:r>
            <w:r w:rsidRPr="0029543F">
              <w:rPr>
                <w:rFonts w:ascii="BookmanOldStyle" w:hAnsi="BookmanOldStyle" w:cs="BookmanOldStyle"/>
                <w:sz w:val="20"/>
                <w:szCs w:val="24"/>
              </w:rPr>
              <w:t>phase of acquisition without having to revalidate the CDD to pursue different</w:t>
            </w:r>
            <w:r>
              <w:rPr>
                <w:rFonts w:ascii="BookmanOldStyle" w:hAnsi="BookmanOldStyle" w:cs="BookmanOldStyle"/>
                <w:sz w:val="20"/>
                <w:szCs w:val="24"/>
              </w:rPr>
              <w:t xml:space="preserve"> </w:t>
            </w:r>
            <w:r w:rsidRPr="0029543F">
              <w:rPr>
                <w:rFonts w:ascii="BookmanOldStyle" w:hAnsi="BookmanOldStyle" w:cs="BookmanOldStyle"/>
                <w:sz w:val="20"/>
                <w:szCs w:val="24"/>
              </w:rPr>
              <w:t>levels of performance. The PM may use this information to provide incentives</w:t>
            </w:r>
            <w:r>
              <w:rPr>
                <w:rFonts w:ascii="BookmanOldStyle" w:hAnsi="BookmanOldStyle" w:cs="BookmanOldStyle"/>
                <w:sz w:val="20"/>
                <w:szCs w:val="24"/>
              </w:rPr>
              <w:t xml:space="preserve"> </w:t>
            </w:r>
            <w:r w:rsidRPr="0029543F">
              <w:rPr>
                <w:rFonts w:ascii="BookmanOldStyle" w:hAnsi="BookmanOldStyle" w:cs="BookmanOldStyle"/>
                <w:sz w:val="20"/>
                <w:szCs w:val="24"/>
              </w:rPr>
              <w:t>for the development contractor or to weigh capability tradeoffs between</w:t>
            </w:r>
            <w:r>
              <w:rPr>
                <w:rFonts w:ascii="BookmanOldStyle" w:hAnsi="BookmanOldStyle" w:cs="BookmanOldStyle"/>
                <w:sz w:val="20"/>
                <w:szCs w:val="24"/>
              </w:rPr>
              <w:t xml:space="preserve"> </w:t>
            </w:r>
            <w:r w:rsidRPr="0029543F">
              <w:rPr>
                <w:rFonts w:ascii="BookmanOldStyle" w:hAnsi="BookmanOldStyle" w:cs="BookmanOldStyle"/>
                <w:sz w:val="20"/>
                <w:szCs w:val="24"/>
              </w:rPr>
              <w:t>development threshold/objective values.</w:t>
            </w:r>
          </w:p>
          <w:p w:rsidR="00110DDB" w:rsidRPr="00553DB5" w:rsidRDefault="00110DDB" w:rsidP="007D68D3">
            <w:pPr>
              <w:autoSpaceDE w:val="0"/>
              <w:autoSpaceDN w:val="0"/>
              <w:adjustRightInd w:val="0"/>
              <w:rPr>
                <w:rFonts w:ascii="BookmanOldStyle" w:hAnsi="BookmanOldStyle" w:cs="BookmanOldStyle"/>
                <w:sz w:val="20"/>
                <w:szCs w:val="20"/>
              </w:rPr>
            </w:pPr>
          </w:p>
        </w:tc>
        <w:tc>
          <w:tcPr>
            <w:tcW w:w="3798" w:type="dxa"/>
          </w:tcPr>
          <w:p w:rsidR="00110DDB" w:rsidRPr="00553DB5" w:rsidRDefault="00110DDB" w:rsidP="0085656A">
            <w:pPr>
              <w:autoSpaceDE w:val="0"/>
              <w:autoSpaceDN w:val="0"/>
              <w:adjustRightInd w:val="0"/>
              <w:rPr>
                <w:rFonts w:ascii="BookmanOldStyle" w:hAnsi="BookmanOldStyle" w:cs="BookmanOldStyle"/>
                <w:sz w:val="20"/>
                <w:szCs w:val="20"/>
              </w:rPr>
            </w:pPr>
          </w:p>
        </w:tc>
      </w:tr>
      <w:tr w:rsidR="00232FE8" w:rsidRPr="00553DB5" w:rsidTr="00334F9F">
        <w:trPr>
          <w:cantSplit/>
        </w:trPr>
        <w:tc>
          <w:tcPr>
            <w:tcW w:w="6480" w:type="dxa"/>
          </w:tcPr>
          <w:p w:rsidR="00232FE8" w:rsidRPr="00B11E9C" w:rsidRDefault="00232FE8" w:rsidP="00334F9F">
            <w:pPr>
              <w:autoSpaceDE w:val="0"/>
              <w:autoSpaceDN w:val="0"/>
              <w:adjustRightInd w:val="0"/>
              <w:rPr>
                <w:rFonts w:ascii="BookmanOldStyle" w:hAnsi="BookmanOldStyle" w:cs="BookmanOldStyle"/>
                <w:sz w:val="20"/>
                <w:szCs w:val="20"/>
              </w:rPr>
            </w:pPr>
            <w:r w:rsidRPr="007C4EB3">
              <w:rPr>
                <w:rFonts w:ascii="BookmanOldStyle" w:hAnsi="BookmanOldStyle" w:cs="BookmanOldStyle"/>
                <w:b/>
                <w:color w:val="FF0000"/>
                <w:sz w:val="20"/>
                <w:szCs w:val="20"/>
                <w:u w:val="single"/>
              </w:rPr>
              <w:t>Initial/draft</w:t>
            </w:r>
            <w:r w:rsidRPr="007C4EB3">
              <w:rPr>
                <w:rFonts w:ascii="BookmanOldStyle" w:hAnsi="BookmanOldStyle" w:cs="BookmanOldStyle"/>
                <w:color w:val="FF0000"/>
                <w:sz w:val="20"/>
                <w:szCs w:val="20"/>
              </w:rPr>
              <w:t xml:space="preserve"> </w:t>
            </w:r>
            <w:r w:rsidRPr="00B11E9C">
              <w:rPr>
                <w:rFonts w:ascii="BookmanOldStyle" w:hAnsi="BookmanOldStyle" w:cs="BookmanOldStyle"/>
                <w:b/>
                <w:sz w:val="20"/>
                <w:szCs w:val="20"/>
              </w:rPr>
              <w:t>MANDATORY KPPs.</w:t>
            </w:r>
            <w:r w:rsidRPr="00B11E9C">
              <w:rPr>
                <w:rFonts w:ascii="BookmanOldStyle" w:hAnsi="BookmanOldStyle" w:cs="BookmanOldStyle"/>
                <w:sz w:val="20"/>
                <w:szCs w:val="20"/>
              </w:rPr>
              <w:t xml:space="preserve"> In addition to KPPs essential to the capability requirements being addressed by the CDD, Sponsors must include the six mandatory KPPs detailed in the JCIDS Manual unless waived by the certifying or endorsing organization.</w:t>
            </w:r>
          </w:p>
          <w:p w:rsidR="00232FE8" w:rsidRPr="00B11E9C" w:rsidRDefault="00232FE8" w:rsidP="00334F9F">
            <w:pPr>
              <w:autoSpaceDE w:val="0"/>
              <w:autoSpaceDN w:val="0"/>
              <w:adjustRightInd w:val="0"/>
              <w:rPr>
                <w:rFonts w:ascii="BookmanOldStyle" w:hAnsi="BookmanOldStyle" w:cs="BookmanOldStyle"/>
                <w:sz w:val="20"/>
                <w:szCs w:val="20"/>
              </w:rPr>
            </w:pPr>
          </w:p>
          <w:p w:rsidR="00232FE8" w:rsidRPr="00B11E9C" w:rsidRDefault="00232FE8" w:rsidP="00334F9F">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1. For each mandatory KPP, </w:t>
            </w:r>
            <w:r w:rsidRPr="00B11E9C">
              <w:rPr>
                <w:rFonts w:ascii="BookmanOldStyle" w:hAnsi="BookmanOldStyle" w:cs="BookmanOldStyle"/>
                <w:sz w:val="20"/>
                <w:szCs w:val="20"/>
                <w:u w:val="single"/>
              </w:rPr>
              <w:t>provide specific attributes</w:t>
            </w:r>
            <w:r w:rsidRPr="00B11E9C">
              <w:rPr>
                <w:rFonts w:ascii="BookmanOldStyle" w:hAnsi="BookmanOldStyle" w:cs="BookmanOldStyle"/>
                <w:sz w:val="20"/>
                <w:szCs w:val="20"/>
              </w:rPr>
              <w:t xml:space="preserve"> related to the KPP which must be met rather than a generic statement that the endorsements for the KPPs will be obtained.</w:t>
            </w:r>
          </w:p>
          <w:p w:rsidR="00232FE8" w:rsidRPr="00B11E9C" w:rsidRDefault="00232FE8" w:rsidP="00334F9F">
            <w:pPr>
              <w:autoSpaceDE w:val="0"/>
              <w:autoSpaceDN w:val="0"/>
              <w:adjustRightInd w:val="0"/>
              <w:rPr>
                <w:rFonts w:ascii="BookmanOldStyle" w:hAnsi="BookmanOldStyle" w:cs="BookmanOldStyle"/>
                <w:sz w:val="20"/>
                <w:szCs w:val="20"/>
              </w:rPr>
            </w:pPr>
          </w:p>
          <w:p w:rsidR="00232FE8" w:rsidRPr="00B11E9C" w:rsidRDefault="00232FE8" w:rsidP="00334F9F">
            <w:pPr>
              <w:autoSpaceDE w:val="0"/>
              <w:autoSpaceDN w:val="0"/>
              <w:adjustRightInd w:val="0"/>
              <w:rPr>
                <w:rFonts w:ascii="BookmanOldStyle" w:hAnsi="BookmanOldStyle" w:cs="BookmanOldStyle"/>
                <w:sz w:val="20"/>
                <w:szCs w:val="20"/>
                <w:u w:val="single"/>
              </w:rPr>
            </w:pPr>
            <w:r w:rsidRPr="00B11E9C">
              <w:rPr>
                <w:rFonts w:ascii="BookmanOldStyle" w:hAnsi="BookmanOldStyle" w:cs="BookmanOldStyle"/>
                <w:sz w:val="20"/>
                <w:szCs w:val="20"/>
              </w:rPr>
              <w:t xml:space="preserve">2. Not all mandatory KPPs will be applicable to every requirement, </w:t>
            </w:r>
            <w:r w:rsidRPr="00B11E9C">
              <w:rPr>
                <w:rFonts w:ascii="BookmanOldStyle" w:hAnsi="BookmanOldStyle" w:cs="BookmanOldStyle"/>
                <w:sz w:val="20"/>
                <w:szCs w:val="20"/>
                <w:u w:val="single"/>
              </w:rPr>
              <w:t>Sponsors may either implement the KPPs or articulate why a particular KPP is not applicable</w:t>
            </w:r>
          </w:p>
          <w:p w:rsidR="00232FE8" w:rsidRPr="00B11E9C" w:rsidRDefault="00232FE8" w:rsidP="00334F9F">
            <w:pPr>
              <w:autoSpaceDE w:val="0"/>
              <w:autoSpaceDN w:val="0"/>
              <w:adjustRightInd w:val="0"/>
              <w:rPr>
                <w:rFonts w:ascii="BookmanOldStyle" w:hAnsi="BookmanOldStyle" w:cs="BookmanOldStyle"/>
                <w:sz w:val="20"/>
                <w:szCs w:val="20"/>
              </w:rPr>
            </w:pPr>
          </w:p>
          <w:p w:rsidR="00232FE8" w:rsidRDefault="00232FE8" w:rsidP="00334F9F">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3. Exclusion of a mandatory KPP is subject to the approval of the </w:t>
            </w:r>
            <w:r w:rsidRPr="00B11E9C">
              <w:rPr>
                <w:rFonts w:ascii="BookmanOldStyle" w:hAnsi="BookmanOldStyle" w:cs="BookmanOldStyle"/>
                <w:sz w:val="20"/>
                <w:szCs w:val="20"/>
                <w:u w:val="single"/>
              </w:rPr>
              <w:t>certifying or endorsing organization</w:t>
            </w:r>
            <w:r w:rsidRPr="00B11E9C">
              <w:rPr>
                <w:rFonts w:ascii="BookmanOldStyle" w:hAnsi="BookmanOldStyle" w:cs="BookmanOldStyle"/>
                <w:sz w:val="20"/>
                <w:szCs w:val="20"/>
              </w:rPr>
              <w:t xml:space="preserve">. For documents with a JSD of Joint Information, the Sponsor provides certifications or endorsements, and any waivers thereof. For </w:t>
            </w:r>
            <w:r w:rsidRPr="00553DB5">
              <w:rPr>
                <w:rFonts w:ascii="BookmanOldStyle" w:hAnsi="BookmanOldStyle" w:cs="BookmanOldStyle"/>
                <w:sz w:val="20"/>
                <w:szCs w:val="20"/>
              </w:rPr>
              <w:t>documents with any othe</w:t>
            </w:r>
            <w:r>
              <w:rPr>
                <w:rFonts w:ascii="BookmanOldStyle" w:hAnsi="BookmanOldStyle" w:cs="BookmanOldStyle"/>
                <w:sz w:val="20"/>
                <w:szCs w:val="20"/>
              </w:rPr>
              <w:t xml:space="preserve">r JSD, the Joint Staff provides </w:t>
            </w:r>
            <w:r w:rsidRPr="00553DB5">
              <w:rPr>
                <w:rFonts w:ascii="BookmanOldStyle" w:hAnsi="BookmanOldStyle" w:cs="BookmanOldStyle"/>
                <w:sz w:val="20"/>
                <w:szCs w:val="20"/>
              </w:rPr>
              <w:t>certifications or endorsements, and any waivers thereof.</w:t>
            </w:r>
          </w:p>
          <w:p w:rsidR="00232FE8" w:rsidRPr="00553DB5" w:rsidRDefault="00232FE8" w:rsidP="00334F9F">
            <w:pPr>
              <w:autoSpaceDE w:val="0"/>
              <w:autoSpaceDN w:val="0"/>
              <w:adjustRightInd w:val="0"/>
              <w:rPr>
                <w:rFonts w:ascii="BookmanOldStyle" w:hAnsi="BookmanOldStyle" w:cs="BookmanOldStyle"/>
                <w:sz w:val="20"/>
                <w:szCs w:val="20"/>
              </w:rPr>
            </w:pPr>
          </w:p>
        </w:tc>
        <w:tc>
          <w:tcPr>
            <w:tcW w:w="3798" w:type="dxa"/>
          </w:tcPr>
          <w:p w:rsidR="00232FE8" w:rsidRPr="00553DB5" w:rsidRDefault="00232FE8" w:rsidP="00334F9F">
            <w:pPr>
              <w:autoSpaceDE w:val="0"/>
              <w:autoSpaceDN w:val="0"/>
              <w:adjustRightInd w:val="0"/>
              <w:rPr>
                <w:rFonts w:ascii="BookmanOldStyle" w:hAnsi="BookmanOldStyle" w:cs="BookmanOldStyle"/>
                <w:sz w:val="20"/>
                <w:szCs w:val="20"/>
              </w:rPr>
            </w:pPr>
          </w:p>
        </w:tc>
      </w:tr>
      <w:tr w:rsidR="00232FE8" w:rsidRPr="00B11E9C" w:rsidTr="00A8050B">
        <w:trPr>
          <w:cantSplit/>
        </w:trPr>
        <w:tc>
          <w:tcPr>
            <w:tcW w:w="6480" w:type="dxa"/>
          </w:tcPr>
          <w:p w:rsidR="00906A51" w:rsidRDefault="00906A51" w:rsidP="00906A51">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u w:val="single"/>
              </w:rPr>
              <w:t>Provide tables</w:t>
            </w:r>
            <w:r w:rsidRPr="00B11E9C">
              <w:rPr>
                <w:rFonts w:ascii="BookmanOldStyle" w:hAnsi="BookmanOldStyle" w:cs="BookmanOldStyle"/>
                <w:sz w:val="20"/>
                <w:szCs w:val="20"/>
              </w:rPr>
              <w:t xml:space="preserve"> summarizing specified KPPs, KSAs, and APAs in threshold/objective format, as illustrated in the JCIDS Manual.</w:t>
            </w:r>
          </w:p>
          <w:p w:rsidR="00906A51" w:rsidRDefault="00906A51" w:rsidP="00906A51">
            <w:pPr>
              <w:autoSpaceDE w:val="0"/>
              <w:autoSpaceDN w:val="0"/>
              <w:adjustRightInd w:val="0"/>
              <w:rPr>
                <w:rFonts w:ascii="BookmanOldStyle" w:hAnsi="BookmanOldStyle" w:cs="BookmanOldStyle"/>
                <w:sz w:val="20"/>
                <w:szCs w:val="20"/>
              </w:rPr>
            </w:pPr>
          </w:p>
          <w:p w:rsidR="00906A51" w:rsidRPr="007A6D7D" w:rsidRDefault="00906A51" w:rsidP="00906A51">
            <w:pPr>
              <w:autoSpaceDE w:val="0"/>
              <w:autoSpaceDN w:val="0"/>
              <w:adjustRightInd w:val="0"/>
              <w:rPr>
                <w:rFonts w:ascii="BookmanOldStyle" w:hAnsi="BookmanOldStyle" w:cs="BookmanOldStyle"/>
                <w:sz w:val="16"/>
                <w:szCs w:val="20"/>
              </w:rPr>
            </w:pPr>
            <w:r>
              <w:rPr>
                <w:rFonts w:ascii="BookmanOldStyle" w:hAnsi="BookmanOldStyle" w:cs="BookmanOldStyle"/>
                <w:sz w:val="20"/>
                <w:szCs w:val="24"/>
              </w:rPr>
              <w:t xml:space="preserve">- </w:t>
            </w:r>
            <w:r w:rsidRPr="007A6D7D">
              <w:rPr>
                <w:rFonts w:ascii="BookmanOldStyle" w:hAnsi="BookmanOldStyle" w:cs="BookmanOldStyle"/>
                <w:sz w:val="20"/>
                <w:szCs w:val="24"/>
              </w:rPr>
              <w:t>If</w:t>
            </w:r>
            <w:r>
              <w:rPr>
                <w:rFonts w:ascii="BookmanOldStyle" w:hAnsi="BookmanOldStyle" w:cs="BookmanOldStyle"/>
                <w:sz w:val="20"/>
                <w:szCs w:val="24"/>
              </w:rPr>
              <w:t xml:space="preserve"> </w:t>
            </w:r>
            <w:r w:rsidRPr="007A6D7D">
              <w:rPr>
                <w:rFonts w:ascii="BookmanOldStyle" w:hAnsi="BookmanOldStyle" w:cs="BookmanOldStyle"/>
                <w:sz w:val="20"/>
                <w:szCs w:val="24"/>
              </w:rPr>
              <w:t>detail associated with each KPP, KSA, and APA cannot be adequately captured</w:t>
            </w:r>
            <w:r>
              <w:rPr>
                <w:rFonts w:ascii="BookmanOldStyle" w:hAnsi="BookmanOldStyle" w:cs="BookmanOldStyle"/>
                <w:sz w:val="20"/>
                <w:szCs w:val="24"/>
              </w:rPr>
              <w:t xml:space="preserve"> </w:t>
            </w:r>
            <w:r w:rsidRPr="007A6D7D">
              <w:rPr>
                <w:rFonts w:ascii="BookmanOldStyle" w:hAnsi="BookmanOldStyle" w:cs="BookmanOldStyle"/>
                <w:sz w:val="20"/>
                <w:szCs w:val="24"/>
              </w:rPr>
              <w:t>within the tables, additional detail may be provided in separate numbered</w:t>
            </w:r>
            <w:r>
              <w:rPr>
                <w:rFonts w:ascii="BookmanOldStyle" w:hAnsi="BookmanOldStyle" w:cs="BookmanOldStyle"/>
                <w:sz w:val="20"/>
                <w:szCs w:val="24"/>
              </w:rPr>
              <w:t xml:space="preserve"> </w:t>
            </w:r>
            <w:r w:rsidRPr="007A6D7D">
              <w:rPr>
                <w:rFonts w:ascii="BookmanOldStyle" w:hAnsi="BookmanOldStyle" w:cs="BookmanOldStyle"/>
                <w:sz w:val="20"/>
                <w:szCs w:val="24"/>
              </w:rPr>
              <w:t xml:space="preserve">subparagraphs. Note that the tables shown </w:t>
            </w:r>
            <w:r>
              <w:rPr>
                <w:rFonts w:ascii="BookmanOldStyle" w:hAnsi="BookmanOldStyle" w:cs="BookmanOldStyle"/>
                <w:sz w:val="20"/>
                <w:szCs w:val="24"/>
              </w:rPr>
              <w:t>in the JCIDS Manual</w:t>
            </w:r>
            <w:r w:rsidRPr="007A6D7D">
              <w:rPr>
                <w:rFonts w:ascii="BookmanOldStyle" w:hAnsi="BookmanOldStyle" w:cs="BookmanOldStyle"/>
                <w:sz w:val="20"/>
                <w:szCs w:val="24"/>
              </w:rPr>
              <w:t xml:space="preserve"> are examples, and Sponsors</w:t>
            </w:r>
            <w:r>
              <w:rPr>
                <w:rFonts w:ascii="BookmanOldStyle" w:hAnsi="BookmanOldStyle" w:cs="BookmanOldStyle"/>
                <w:sz w:val="20"/>
                <w:szCs w:val="24"/>
              </w:rPr>
              <w:t xml:space="preserve"> </w:t>
            </w:r>
            <w:r w:rsidRPr="007A6D7D">
              <w:rPr>
                <w:rFonts w:ascii="BookmanOldStyle" w:hAnsi="BookmanOldStyle" w:cs="BookmanOldStyle"/>
                <w:sz w:val="20"/>
                <w:szCs w:val="24"/>
              </w:rPr>
              <w:t>may adapt the table formats as needed, provided the required information is</w:t>
            </w:r>
            <w:r>
              <w:rPr>
                <w:rFonts w:ascii="BookmanOldStyle" w:hAnsi="BookmanOldStyle" w:cs="BookmanOldStyle"/>
                <w:sz w:val="20"/>
                <w:szCs w:val="24"/>
              </w:rPr>
              <w:t xml:space="preserve"> </w:t>
            </w:r>
            <w:r w:rsidRPr="007A6D7D">
              <w:rPr>
                <w:rFonts w:ascii="BookmanOldStyle" w:hAnsi="BookmanOldStyle" w:cs="BookmanOldStyle"/>
                <w:sz w:val="20"/>
                <w:szCs w:val="24"/>
              </w:rPr>
              <w:t>clearly understandable to stakeholders.</w:t>
            </w:r>
          </w:p>
          <w:p w:rsidR="00232FE8" w:rsidRPr="00B11E9C" w:rsidRDefault="00232FE8" w:rsidP="007D68D3">
            <w:pPr>
              <w:autoSpaceDE w:val="0"/>
              <w:autoSpaceDN w:val="0"/>
              <w:adjustRightInd w:val="0"/>
              <w:rPr>
                <w:rFonts w:ascii="BookmanOldStyle" w:hAnsi="BookmanOldStyle" w:cs="BookmanOldStyle"/>
                <w:sz w:val="20"/>
                <w:szCs w:val="20"/>
                <w:u w:val="single"/>
              </w:rPr>
            </w:pPr>
          </w:p>
        </w:tc>
        <w:tc>
          <w:tcPr>
            <w:tcW w:w="3798" w:type="dxa"/>
          </w:tcPr>
          <w:p w:rsidR="00232FE8" w:rsidRPr="00B11E9C" w:rsidRDefault="00232FE8" w:rsidP="0085656A">
            <w:pPr>
              <w:autoSpaceDE w:val="0"/>
              <w:autoSpaceDN w:val="0"/>
              <w:adjustRightInd w:val="0"/>
              <w:rPr>
                <w:rFonts w:ascii="BookmanOldStyle" w:hAnsi="BookmanOldStyle" w:cs="BookmanOldStyle"/>
                <w:sz w:val="20"/>
                <w:szCs w:val="20"/>
              </w:rPr>
            </w:pPr>
          </w:p>
        </w:tc>
      </w:tr>
      <w:tr w:rsidR="00A8050B" w:rsidRPr="007D68D3" w:rsidTr="00A8050B">
        <w:trPr>
          <w:cantSplit/>
        </w:trPr>
        <w:tc>
          <w:tcPr>
            <w:tcW w:w="6480" w:type="dxa"/>
            <w:shd w:val="clear" w:color="auto" w:fill="DDD9C3" w:themeFill="background2" w:themeFillShade="E6"/>
          </w:tcPr>
          <w:p w:rsidR="00373D49" w:rsidRPr="00373D49" w:rsidRDefault="00373D49" w:rsidP="00373D49">
            <w:pPr>
              <w:autoSpaceDE w:val="0"/>
              <w:autoSpaceDN w:val="0"/>
              <w:adjustRightInd w:val="0"/>
              <w:rPr>
                <w:rFonts w:ascii="BookmanOldStyle" w:hAnsi="BookmanOldStyle" w:cs="BookmanOldStyle"/>
                <w:b/>
                <w:sz w:val="20"/>
                <w:szCs w:val="20"/>
              </w:rPr>
            </w:pPr>
            <w:r w:rsidRPr="00373D49">
              <w:rPr>
                <w:rFonts w:ascii="BookmanOldStyle" w:hAnsi="BookmanOldStyle" w:cs="BookmanOldStyle"/>
                <w:b/>
                <w:sz w:val="20"/>
                <w:szCs w:val="20"/>
              </w:rPr>
              <w:lastRenderedPageBreak/>
              <w:t>Other System Attributes (CDD Section 6),</w:t>
            </w:r>
            <w:r w:rsidRPr="00373D49">
              <w:rPr>
                <w:rFonts w:ascii="BookmanOldStyle" w:hAnsi="BookmanOldStyle" w:cs="BookmanOldStyle"/>
                <w:sz w:val="20"/>
                <w:szCs w:val="20"/>
              </w:rPr>
              <w:t xml:space="preserve"> with focus on attributes which require significant efforts during the TMRR phase of acquisition.</w:t>
            </w:r>
          </w:p>
          <w:p w:rsidR="00373D49" w:rsidRDefault="00373D49" w:rsidP="007D68D3">
            <w:pPr>
              <w:autoSpaceDE w:val="0"/>
              <w:autoSpaceDN w:val="0"/>
              <w:adjustRightInd w:val="0"/>
              <w:rPr>
                <w:rFonts w:ascii="BookmanOldStyle" w:hAnsi="BookmanOldStyle" w:cs="BookmanOldStyle"/>
                <w:sz w:val="20"/>
                <w:szCs w:val="20"/>
              </w:rPr>
            </w:pPr>
          </w:p>
          <w:p w:rsidR="00110DDB" w:rsidRPr="00B11E9C" w:rsidRDefault="007D68D3" w:rsidP="007D68D3">
            <w:pPr>
              <w:autoSpaceDE w:val="0"/>
              <w:autoSpaceDN w:val="0"/>
              <w:adjustRightInd w:val="0"/>
              <w:rPr>
                <w:rFonts w:ascii="BookmanOldStyle" w:hAnsi="BookmanOldStyle" w:cs="BookmanOldStyle"/>
                <w:sz w:val="20"/>
                <w:szCs w:val="20"/>
              </w:rPr>
            </w:pPr>
            <w:r w:rsidRPr="007D68D3">
              <w:rPr>
                <w:rFonts w:ascii="BookmanOldStyle" w:hAnsi="BookmanOldStyle" w:cs="BookmanOldStyle"/>
                <w:sz w:val="20"/>
                <w:szCs w:val="20"/>
              </w:rPr>
              <w:t>The purpose of this section is to identify any other attributes not</w:t>
            </w:r>
            <w:r>
              <w:rPr>
                <w:rFonts w:ascii="BookmanOldStyle" w:hAnsi="BookmanOldStyle" w:cs="BookmanOldStyle"/>
                <w:sz w:val="20"/>
                <w:szCs w:val="20"/>
              </w:rPr>
              <w:t xml:space="preserve"> </w:t>
            </w:r>
            <w:r w:rsidRPr="007D68D3">
              <w:rPr>
                <w:rFonts w:ascii="BookmanOldStyle" w:hAnsi="BookmanOldStyle" w:cs="BookmanOldStyle"/>
                <w:sz w:val="20"/>
                <w:szCs w:val="20"/>
              </w:rPr>
              <w:t xml:space="preserve">previously identified, especially those that tend to be </w:t>
            </w:r>
            <w:r w:rsidRPr="00B11E9C">
              <w:rPr>
                <w:rFonts w:ascii="BookmanOldStyle" w:hAnsi="BookmanOldStyle" w:cs="BookmanOldStyle"/>
                <w:sz w:val="20"/>
                <w:szCs w:val="20"/>
                <w:u w:val="single"/>
              </w:rPr>
              <w:t>design, cost, or risk drivers</w:t>
            </w:r>
            <w:r w:rsidRPr="00B11E9C">
              <w:rPr>
                <w:rFonts w:ascii="BookmanOldStyle" w:hAnsi="BookmanOldStyle" w:cs="BookmanOldStyle"/>
                <w:sz w:val="20"/>
                <w:szCs w:val="20"/>
              </w:rPr>
              <w:t>.</w:t>
            </w:r>
          </w:p>
          <w:p w:rsidR="004925D3" w:rsidRDefault="004925D3" w:rsidP="007D68D3">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Any attributes which are critical to mission success should be identified as KPPs rather than attributes in this section</w:t>
            </w:r>
          </w:p>
          <w:p w:rsidR="004925D3" w:rsidRDefault="004925D3" w:rsidP="007D68D3">
            <w:pPr>
              <w:autoSpaceDE w:val="0"/>
              <w:autoSpaceDN w:val="0"/>
              <w:adjustRightInd w:val="0"/>
              <w:rPr>
                <w:rFonts w:ascii="BookmanOldStyle" w:hAnsi="BookmanOldStyle" w:cs="BookmanOldStyle"/>
                <w:sz w:val="20"/>
                <w:szCs w:val="20"/>
              </w:rPr>
            </w:pPr>
          </w:p>
          <w:p w:rsidR="007C4EB3" w:rsidRPr="007C4EB3" w:rsidRDefault="007C4EB3" w:rsidP="007C4EB3">
            <w:pPr>
              <w:autoSpaceDE w:val="0"/>
              <w:autoSpaceDN w:val="0"/>
              <w:adjustRightInd w:val="0"/>
              <w:rPr>
                <w:rFonts w:ascii="BookmanOldStyle" w:hAnsi="BookmanOldStyle" w:cs="BookmanOldStyle"/>
                <w:b/>
                <w:i/>
                <w:color w:val="FF0000"/>
                <w:sz w:val="20"/>
                <w:szCs w:val="20"/>
              </w:rPr>
            </w:pPr>
            <w:r w:rsidRPr="007C4EB3">
              <w:rPr>
                <w:rFonts w:ascii="BookmanOldStyle" w:hAnsi="BookmanOldStyle" w:cs="BookmanOldStyle"/>
                <w:b/>
                <w:i/>
                <w:color w:val="FF0000"/>
                <w:sz w:val="20"/>
                <w:szCs w:val="20"/>
              </w:rPr>
              <w:t xml:space="preserve">“Draft CDD’ per JCIDS, focus on </w:t>
            </w:r>
            <w:r w:rsidRPr="007C4EB3">
              <w:rPr>
                <w:rFonts w:ascii="BookmanOldStyle" w:hAnsi="BookmanOldStyle" w:cs="BookmanOldStyle"/>
                <w:b/>
                <w:i/>
                <w:color w:val="FF0000"/>
                <w:sz w:val="20"/>
                <w:szCs w:val="20"/>
                <w:u w:val="single"/>
              </w:rPr>
              <w:t>attributes which require significant TMRR Phase efforts</w:t>
            </w:r>
            <w:r w:rsidRPr="007C4EB3">
              <w:rPr>
                <w:rFonts w:ascii="BookmanOldStyle" w:hAnsi="BookmanOldStyle" w:cs="BookmanOldStyle"/>
                <w:b/>
                <w:i/>
                <w:color w:val="FF0000"/>
                <w:sz w:val="20"/>
                <w:szCs w:val="20"/>
              </w:rPr>
              <w:t>.</w:t>
            </w:r>
          </w:p>
          <w:p w:rsidR="007C4EB3" w:rsidRPr="004925D3" w:rsidRDefault="007C4EB3" w:rsidP="007D68D3">
            <w:pPr>
              <w:autoSpaceDE w:val="0"/>
              <w:autoSpaceDN w:val="0"/>
              <w:adjustRightInd w:val="0"/>
              <w:rPr>
                <w:rFonts w:ascii="BookmanOldStyle" w:hAnsi="BookmanOldStyle" w:cs="BookmanOldStyle"/>
                <w:sz w:val="20"/>
                <w:szCs w:val="20"/>
              </w:rPr>
            </w:pPr>
          </w:p>
        </w:tc>
        <w:tc>
          <w:tcPr>
            <w:tcW w:w="3798" w:type="dxa"/>
            <w:shd w:val="clear" w:color="auto" w:fill="DDD9C3" w:themeFill="background2" w:themeFillShade="E6"/>
          </w:tcPr>
          <w:p w:rsidR="00110DDB" w:rsidRPr="007D68D3" w:rsidRDefault="00110DDB" w:rsidP="0085656A">
            <w:pPr>
              <w:autoSpaceDE w:val="0"/>
              <w:autoSpaceDN w:val="0"/>
              <w:adjustRightInd w:val="0"/>
              <w:rPr>
                <w:rFonts w:ascii="BookmanOldStyle" w:hAnsi="BookmanOldStyle" w:cs="BookmanOldStyle"/>
                <w:sz w:val="20"/>
                <w:szCs w:val="20"/>
              </w:rPr>
            </w:pPr>
          </w:p>
        </w:tc>
      </w:tr>
      <w:tr w:rsidR="00A8050B" w:rsidRPr="004925D3" w:rsidTr="00A8050B">
        <w:trPr>
          <w:cantSplit/>
        </w:trPr>
        <w:tc>
          <w:tcPr>
            <w:tcW w:w="6480" w:type="dxa"/>
          </w:tcPr>
          <w:p w:rsidR="007D68D3" w:rsidRPr="00B11E9C" w:rsidRDefault="007D68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Other system attributes may include, but </w:t>
            </w:r>
            <w:r w:rsidR="00A8050B">
              <w:rPr>
                <w:rFonts w:ascii="BookmanOldStyle" w:hAnsi="BookmanOldStyle" w:cs="BookmanOldStyle"/>
                <w:sz w:val="20"/>
                <w:szCs w:val="20"/>
              </w:rPr>
              <w:t>are not limited</w:t>
            </w:r>
            <w:r w:rsidR="004427BD">
              <w:rPr>
                <w:rFonts w:ascii="BookmanOldStyle" w:hAnsi="BookmanOldStyle" w:cs="BookmanOldStyle"/>
                <w:sz w:val="20"/>
                <w:szCs w:val="20"/>
              </w:rPr>
              <w:t xml:space="preserve"> to</w:t>
            </w:r>
            <w:r w:rsidRPr="00B11E9C">
              <w:rPr>
                <w:rFonts w:ascii="BookmanOldStyle" w:hAnsi="BookmanOldStyle" w:cs="BookmanOldStyle"/>
                <w:sz w:val="20"/>
                <w:szCs w:val="20"/>
              </w:rPr>
              <w:t>:</w:t>
            </w:r>
          </w:p>
          <w:p w:rsidR="007D68D3" w:rsidRPr="00B11E9C" w:rsidRDefault="007D68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1. </w:t>
            </w:r>
            <w:r w:rsidR="004925D3" w:rsidRPr="00B11E9C">
              <w:rPr>
                <w:rFonts w:ascii="BookmanOldStyle" w:hAnsi="BookmanOldStyle" w:cs="BookmanOldStyle"/>
                <w:sz w:val="20"/>
                <w:szCs w:val="20"/>
                <w:u w:val="single"/>
              </w:rPr>
              <w:t>E</w:t>
            </w:r>
            <w:r w:rsidRPr="00B11E9C">
              <w:rPr>
                <w:rFonts w:ascii="BookmanOldStyle" w:hAnsi="BookmanOldStyle" w:cs="BookmanOldStyle"/>
                <w:sz w:val="20"/>
                <w:szCs w:val="20"/>
                <w:u w:val="single"/>
              </w:rPr>
              <w:t>mbedded instrumentation</w:t>
            </w:r>
            <w:r w:rsidRPr="00B11E9C">
              <w:rPr>
                <w:rFonts w:ascii="BookmanOldStyle" w:hAnsi="BookmanOldStyle" w:cs="BookmanOldStyle"/>
                <w:sz w:val="20"/>
                <w:szCs w:val="20"/>
              </w:rPr>
              <w:t>, electronic attack</w:t>
            </w:r>
          </w:p>
          <w:p w:rsidR="007D68D3" w:rsidRPr="00B11E9C" w:rsidRDefault="007D68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(EA), and wartime reserve mode (WARM) requirements.</w:t>
            </w:r>
          </w:p>
          <w:p w:rsidR="007D68D3" w:rsidRPr="00B11E9C" w:rsidRDefault="007D68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2. </w:t>
            </w:r>
            <w:r w:rsidRPr="00B11E9C">
              <w:rPr>
                <w:rFonts w:ascii="BookmanOldStyle" w:hAnsi="BookmanOldStyle" w:cs="BookmanOldStyle"/>
                <w:sz w:val="20"/>
                <w:szCs w:val="20"/>
                <w:u w:val="single"/>
              </w:rPr>
              <w:t>Human Systems Integration (HSI)</w:t>
            </w:r>
            <w:r w:rsidRPr="00B11E9C">
              <w:rPr>
                <w:rFonts w:ascii="BookmanOldStyle" w:hAnsi="BookmanOldStyle" w:cs="BookmanOldStyle"/>
                <w:sz w:val="20"/>
                <w:szCs w:val="20"/>
              </w:rPr>
              <w:t xml:space="preserve"> considerations that have a</w:t>
            </w:r>
            <w:r w:rsidR="007D2BD1" w:rsidRPr="00B11E9C">
              <w:rPr>
                <w:rFonts w:ascii="BookmanOldStyle" w:hAnsi="BookmanOldStyle" w:cs="BookmanOldStyle"/>
                <w:sz w:val="20"/>
                <w:szCs w:val="20"/>
              </w:rPr>
              <w:t xml:space="preserve"> </w:t>
            </w:r>
            <w:r w:rsidRPr="00B11E9C">
              <w:rPr>
                <w:rFonts w:ascii="BookmanOldStyle" w:hAnsi="BookmanOldStyle" w:cs="BookmanOldStyle"/>
                <w:sz w:val="20"/>
                <w:szCs w:val="20"/>
              </w:rPr>
              <w:t>major impact on system effectiveness and suitability.</w:t>
            </w:r>
          </w:p>
          <w:p w:rsidR="007D68D3" w:rsidRPr="00B11E9C" w:rsidRDefault="007D68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3. </w:t>
            </w:r>
            <w:r w:rsidRPr="00B11E9C">
              <w:rPr>
                <w:rFonts w:ascii="BookmanOldStyle" w:hAnsi="BookmanOldStyle" w:cs="BookmanOldStyle"/>
                <w:sz w:val="20"/>
                <w:szCs w:val="20"/>
                <w:u w:val="single"/>
              </w:rPr>
              <w:t>Natural environmental</w:t>
            </w:r>
            <w:r w:rsidRPr="00B11E9C">
              <w:rPr>
                <w:rFonts w:ascii="BookmanOldStyle" w:hAnsi="BookmanOldStyle" w:cs="BookmanOldStyle"/>
                <w:sz w:val="20"/>
                <w:szCs w:val="20"/>
              </w:rPr>
              <w:t xml:space="preserve"> factors (climatic design type, terrain,</w:t>
            </w:r>
            <w:r w:rsidR="007D2BD1" w:rsidRPr="00B11E9C">
              <w:rPr>
                <w:rFonts w:ascii="BookmanOldStyle" w:hAnsi="BookmanOldStyle" w:cs="BookmanOldStyle"/>
                <w:sz w:val="20"/>
                <w:szCs w:val="20"/>
              </w:rPr>
              <w:t xml:space="preserve"> </w:t>
            </w:r>
            <w:r w:rsidRPr="00B11E9C">
              <w:rPr>
                <w:rFonts w:ascii="BookmanOldStyle" w:hAnsi="BookmanOldStyle" w:cs="BookmanOldStyle"/>
                <w:sz w:val="20"/>
                <w:szCs w:val="20"/>
              </w:rPr>
              <w:t>meteorological and oceanographic factors, impacts and effects).</w:t>
            </w:r>
          </w:p>
          <w:p w:rsidR="004925D3" w:rsidRPr="00B11E9C" w:rsidRDefault="007D68D3" w:rsidP="004925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4. </w:t>
            </w:r>
            <w:r w:rsidR="004925D3" w:rsidRPr="00B11E9C">
              <w:rPr>
                <w:rFonts w:ascii="BookmanOldStyle" w:hAnsi="BookmanOldStyle" w:cs="BookmanOldStyle"/>
                <w:sz w:val="20"/>
                <w:szCs w:val="20"/>
                <w:u w:val="single"/>
              </w:rPr>
              <w:t>Physical and operational security needs</w:t>
            </w:r>
            <w:r w:rsidR="004925D3" w:rsidRPr="00B11E9C">
              <w:rPr>
                <w:rFonts w:ascii="BookmanOldStyle" w:hAnsi="BookmanOldStyle" w:cs="BookmanOldStyle"/>
                <w:sz w:val="20"/>
                <w:szCs w:val="20"/>
              </w:rPr>
              <w:t>, including technology security, foreign disclosure, defense exportability features, and anti-tamper.</w:t>
            </w:r>
          </w:p>
          <w:p w:rsidR="004925D3" w:rsidRPr="00B11E9C" w:rsidRDefault="004925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5. </w:t>
            </w:r>
            <w:r w:rsidRPr="00B11E9C">
              <w:rPr>
                <w:rFonts w:ascii="BookmanOldStyle" w:hAnsi="BookmanOldStyle" w:cs="BookmanOldStyle"/>
                <w:sz w:val="20"/>
                <w:szCs w:val="20"/>
                <w:u w:val="single"/>
              </w:rPr>
              <w:t xml:space="preserve">Weather, oceanographic and </w:t>
            </w:r>
            <w:proofErr w:type="spellStart"/>
            <w:r w:rsidRPr="00B11E9C">
              <w:rPr>
                <w:rFonts w:ascii="BookmanOldStyle" w:hAnsi="BookmanOldStyle" w:cs="BookmanOldStyle"/>
                <w:sz w:val="20"/>
                <w:szCs w:val="20"/>
                <w:u w:val="single"/>
              </w:rPr>
              <w:t>astro</w:t>
            </w:r>
            <w:proofErr w:type="spellEnd"/>
            <w:r w:rsidRPr="00B11E9C">
              <w:rPr>
                <w:rFonts w:ascii="BookmanOldStyle" w:hAnsi="BookmanOldStyle" w:cs="BookmanOldStyle"/>
                <w:sz w:val="20"/>
                <w:szCs w:val="20"/>
                <w:u w:val="single"/>
              </w:rPr>
              <w:t xml:space="preserve">-geophysical support needs </w:t>
            </w:r>
            <w:r w:rsidRPr="00B11E9C">
              <w:rPr>
                <w:rFonts w:ascii="BookmanOldStyle" w:hAnsi="BookmanOldStyle" w:cs="BookmanOldStyle"/>
                <w:sz w:val="20"/>
                <w:szCs w:val="20"/>
              </w:rPr>
              <w:t>throughout the program’s expected life cycle, including data accuracy and forecast needs.</w:t>
            </w:r>
          </w:p>
          <w:p w:rsidR="004925D3" w:rsidRPr="00B11E9C" w:rsidRDefault="004925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6. For systems that may be used in combined allied and coalition operations, </w:t>
            </w:r>
            <w:r w:rsidRPr="00B11E9C">
              <w:rPr>
                <w:rFonts w:ascii="BookmanOldStyle" w:hAnsi="BookmanOldStyle" w:cs="BookmanOldStyle"/>
                <w:sz w:val="20"/>
                <w:szCs w:val="20"/>
                <w:u w:val="single"/>
              </w:rPr>
              <w:t>issues relating to applicable US-ratified international standardization agreements</w:t>
            </w:r>
            <w:r w:rsidRPr="00B11E9C">
              <w:rPr>
                <w:rFonts w:ascii="BookmanOldStyle" w:hAnsi="BookmanOldStyle" w:cs="BookmanOldStyle"/>
                <w:sz w:val="20"/>
                <w:szCs w:val="20"/>
              </w:rPr>
              <w:t xml:space="preserve"> which will be incorporated in the derived system requirements,</w:t>
            </w:r>
          </w:p>
          <w:p w:rsidR="00110DDB" w:rsidRPr="00B11E9C" w:rsidRDefault="007D68D3" w:rsidP="007D68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7. </w:t>
            </w:r>
            <w:r w:rsidRPr="00B11E9C">
              <w:rPr>
                <w:rFonts w:ascii="BookmanOldStyle" w:hAnsi="BookmanOldStyle" w:cs="BookmanOldStyle"/>
                <w:sz w:val="20"/>
                <w:szCs w:val="20"/>
                <w:u w:val="single"/>
              </w:rPr>
              <w:t>Transportability considerations</w:t>
            </w:r>
            <w:r w:rsidRPr="00B11E9C">
              <w:rPr>
                <w:rFonts w:ascii="BookmanOldStyle" w:hAnsi="BookmanOldStyle" w:cs="BookmanOldStyle"/>
                <w:sz w:val="20"/>
                <w:szCs w:val="20"/>
              </w:rPr>
              <w:t>, including how the capability solution and related materiel will be moved either to or within the theater, and identify any lift constraints.</w:t>
            </w:r>
          </w:p>
          <w:p w:rsidR="004925D3" w:rsidRPr="004925D3" w:rsidRDefault="004925D3" w:rsidP="004925D3">
            <w:pPr>
              <w:autoSpaceDE w:val="0"/>
              <w:autoSpaceDN w:val="0"/>
              <w:adjustRightInd w:val="0"/>
              <w:rPr>
                <w:rFonts w:ascii="BookmanOldStyle" w:hAnsi="BookmanOldStyle" w:cs="BookmanOldStyle"/>
                <w:sz w:val="20"/>
                <w:szCs w:val="20"/>
              </w:rPr>
            </w:pPr>
            <w:r w:rsidRPr="00B11E9C">
              <w:rPr>
                <w:rFonts w:ascii="BookmanOldStyle" w:hAnsi="BookmanOldStyle" w:cs="BookmanOldStyle"/>
                <w:sz w:val="20"/>
                <w:szCs w:val="20"/>
              </w:rPr>
              <w:t xml:space="preserve">8. </w:t>
            </w:r>
            <w:r w:rsidRPr="00B11E9C">
              <w:rPr>
                <w:rFonts w:ascii="BookmanOldStyle" w:hAnsi="BookmanOldStyle" w:cs="BookmanOldStyle"/>
                <w:sz w:val="20"/>
                <w:szCs w:val="20"/>
                <w:u w:val="single"/>
              </w:rPr>
              <w:t xml:space="preserve">Space, Weight, Power, and Cooling </w:t>
            </w:r>
            <w:proofErr w:type="spellStart"/>
            <w:r w:rsidRPr="00B11E9C">
              <w:rPr>
                <w:rFonts w:ascii="BookmanOldStyle" w:hAnsi="BookmanOldStyle" w:cs="BookmanOldStyle"/>
                <w:sz w:val="20"/>
                <w:szCs w:val="20"/>
                <w:u w:val="single"/>
              </w:rPr>
              <w:t>SWaP</w:t>
            </w:r>
            <w:proofErr w:type="spellEnd"/>
            <w:r w:rsidRPr="00B11E9C">
              <w:rPr>
                <w:rFonts w:ascii="BookmanOldStyle" w:hAnsi="BookmanOldStyle" w:cs="BookmanOldStyle"/>
                <w:sz w:val="20"/>
                <w:szCs w:val="20"/>
                <w:u w:val="single"/>
              </w:rPr>
              <w:t>-C) margins</w:t>
            </w:r>
            <w:r w:rsidRPr="00B11E9C">
              <w:rPr>
                <w:rFonts w:ascii="BookmanOldStyle" w:hAnsi="BookmanOldStyle" w:cs="BookmanOldStyle"/>
                <w:sz w:val="20"/>
                <w:szCs w:val="20"/>
              </w:rPr>
              <w:t xml:space="preserve"> and </w:t>
            </w:r>
            <w:r w:rsidRPr="004925D3">
              <w:rPr>
                <w:rFonts w:ascii="BookmanOldStyle" w:hAnsi="BookmanOldStyle" w:cs="BookmanOldStyle"/>
                <w:sz w:val="20"/>
                <w:szCs w:val="20"/>
              </w:rPr>
              <w:t>open system attributes, to ensure future f</w:t>
            </w:r>
            <w:r>
              <w:rPr>
                <w:rFonts w:ascii="BookmanOldStyle" w:hAnsi="BookmanOldStyle" w:cs="BookmanOldStyle"/>
                <w:sz w:val="20"/>
                <w:szCs w:val="20"/>
              </w:rPr>
              <w:t xml:space="preserve">lexibility and upgradability of </w:t>
            </w:r>
            <w:r w:rsidRPr="004925D3">
              <w:rPr>
                <w:rFonts w:ascii="BookmanOldStyle" w:hAnsi="BookmanOldStyle" w:cs="BookmanOldStyle"/>
                <w:sz w:val="20"/>
                <w:szCs w:val="20"/>
              </w:rPr>
              <w:t>systems and sub-systems to changing technologies and threats</w:t>
            </w:r>
          </w:p>
          <w:p w:rsidR="007D68D3" w:rsidRPr="004925D3" w:rsidRDefault="007D68D3" w:rsidP="00906A51">
            <w:pPr>
              <w:autoSpaceDE w:val="0"/>
              <w:autoSpaceDN w:val="0"/>
              <w:adjustRightInd w:val="0"/>
              <w:rPr>
                <w:rFonts w:ascii="BookmanOldStyle" w:hAnsi="BookmanOldStyle" w:cs="BookmanOldStyle"/>
                <w:sz w:val="20"/>
                <w:szCs w:val="20"/>
              </w:rPr>
            </w:pPr>
          </w:p>
        </w:tc>
        <w:tc>
          <w:tcPr>
            <w:tcW w:w="3798" w:type="dxa"/>
          </w:tcPr>
          <w:p w:rsidR="00110DDB" w:rsidRPr="004925D3" w:rsidRDefault="00110DDB" w:rsidP="0085656A">
            <w:pPr>
              <w:autoSpaceDE w:val="0"/>
              <w:autoSpaceDN w:val="0"/>
              <w:adjustRightInd w:val="0"/>
              <w:rPr>
                <w:rFonts w:ascii="BookmanOldStyle" w:hAnsi="BookmanOldStyle" w:cs="BookmanOldStyle"/>
                <w:sz w:val="20"/>
                <w:szCs w:val="20"/>
              </w:rPr>
            </w:pPr>
          </w:p>
        </w:tc>
      </w:tr>
      <w:tr w:rsidR="00B11E9C" w:rsidRPr="00B11E9C" w:rsidTr="00A8050B">
        <w:trPr>
          <w:cantSplit/>
        </w:trPr>
        <w:tc>
          <w:tcPr>
            <w:tcW w:w="6480" w:type="dxa"/>
            <w:shd w:val="clear" w:color="auto" w:fill="DDD9C3" w:themeFill="background2" w:themeFillShade="E6"/>
          </w:tcPr>
          <w:p w:rsidR="00373D49" w:rsidRPr="00373D49" w:rsidRDefault="00373D49" w:rsidP="00373D49">
            <w:pPr>
              <w:autoSpaceDE w:val="0"/>
              <w:autoSpaceDN w:val="0"/>
              <w:adjustRightInd w:val="0"/>
              <w:rPr>
                <w:rFonts w:ascii="BookmanOldStyle" w:hAnsi="BookmanOldStyle" w:cs="BookmanOldStyle"/>
                <w:sz w:val="20"/>
                <w:szCs w:val="20"/>
              </w:rPr>
            </w:pPr>
            <w:r w:rsidRPr="00373D49">
              <w:rPr>
                <w:rFonts w:ascii="BookmanOldStyle" w:hAnsi="BookmanOldStyle" w:cs="BookmanOldStyle"/>
                <w:b/>
                <w:sz w:val="20"/>
                <w:szCs w:val="20"/>
              </w:rPr>
              <w:t>Technology Readiness (CDD Section 10),</w:t>
            </w:r>
            <w:r w:rsidRPr="00373D49">
              <w:rPr>
                <w:rFonts w:ascii="BookmanOldStyle" w:hAnsi="BookmanOldStyle" w:cs="BookmanOldStyle"/>
                <w:sz w:val="20"/>
                <w:szCs w:val="20"/>
              </w:rPr>
              <w:t xml:space="preserve"> with</w:t>
            </w:r>
            <w:r>
              <w:rPr>
                <w:rFonts w:ascii="BookmanOldStyle" w:hAnsi="BookmanOldStyle" w:cs="BookmanOldStyle"/>
                <w:sz w:val="20"/>
                <w:szCs w:val="20"/>
              </w:rPr>
              <w:t xml:space="preserve"> </w:t>
            </w:r>
            <w:r w:rsidRPr="00373D49">
              <w:rPr>
                <w:rFonts w:ascii="BookmanOldStyle" w:hAnsi="BookmanOldStyle" w:cs="BookmanOldStyle"/>
                <w:sz w:val="20"/>
                <w:szCs w:val="20"/>
              </w:rPr>
              <w:t xml:space="preserve">focus on identifying the </w:t>
            </w:r>
            <w:r w:rsidRPr="007F1F42">
              <w:rPr>
                <w:rFonts w:ascii="BookmanOldStyle" w:hAnsi="BookmanOldStyle" w:cs="BookmanOldStyle"/>
                <w:sz w:val="20"/>
                <w:szCs w:val="20"/>
                <w:u w:val="single"/>
              </w:rPr>
              <w:t>critical technologies which need to be matured during the TMRR phase</w:t>
            </w:r>
            <w:r w:rsidRPr="00373D49">
              <w:rPr>
                <w:rFonts w:ascii="BookmanOldStyle" w:hAnsi="BookmanOldStyle" w:cs="BookmanOldStyle"/>
                <w:sz w:val="20"/>
                <w:szCs w:val="20"/>
              </w:rPr>
              <w:t xml:space="preserve"> of acquisition. In cases where the CDD describes multiple increments of a capability solution, this section must describe the critical technologies to be matured for each increment.</w:t>
            </w:r>
          </w:p>
          <w:p w:rsidR="00373D49" w:rsidRDefault="00373D49" w:rsidP="00783294">
            <w:pPr>
              <w:autoSpaceDE w:val="0"/>
              <w:autoSpaceDN w:val="0"/>
              <w:adjustRightInd w:val="0"/>
              <w:rPr>
                <w:rFonts w:ascii="BookmanOldStyle" w:hAnsi="BookmanOldStyle" w:cs="BookmanOldStyle"/>
                <w:sz w:val="20"/>
                <w:szCs w:val="20"/>
              </w:rPr>
            </w:pPr>
          </w:p>
          <w:p w:rsidR="00783294" w:rsidRPr="00B11E9C" w:rsidRDefault="00783294" w:rsidP="00783294">
            <w:pPr>
              <w:autoSpaceDE w:val="0"/>
              <w:autoSpaceDN w:val="0"/>
              <w:adjustRightInd w:val="0"/>
              <w:rPr>
                <w:rFonts w:ascii="BookmanOldStyle" w:hAnsi="BookmanOldStyle" w:cs="BookmanOldStyle"/>
                <w:sz w:val="20"/>
                <w:szCs w:val="20"/>
              </w:rPr>
            </w:pPr>
            <w:bookmarkStart w:id="0" w:name="_GoBack"/>
            <w:r w:rsidRPr="00B11E9C">
              <w:rPr>
                <w:rFonts w:ascii="BookmanOldStyle" w:hAnsi="BookmanOldStyle" w:cs="BookmanOldStyle"/>
                <w:sz w:val="20"/>
                <w:szCs w:val="20"/>
              </w:rPr>
              <w:t xml:space="preserve">The purpose of this section is to </w:t>
            </w:r>
            <w:r w:rsidRPr="00B11E9C">
              <w:rPr>
                <w:rFonts w:ascii="BookmanOldStyle" w:hAnsi="BookmanOldStyle" w:cs="BookmanOldStyle"/>
                <w:sz w:val="20"/>
                <w:szCs w:val="20"/>
                <w:u w:val="single"/>
              </w:rPr>
              <w:t xml:space="preserve">highlight </w:t>
            </w:r>
            <w:r w:rsidR="007F1F42">
              <w:rPr>
                <w:rFonts w:ascii="BookmanOldStyle" w:hAnsi="BookmanOldStyle" w:cs="BookmanOldStyle"/>
                <w:sz w:val="20"/>
                <w:szCs w:val="20"/>
                <w:u w:val="single"/>
              </w:rPr>
              <w:t xml:space="preserve">known </w:t>
            </w:r>
            <w:r w:rsidRPr="00B11E9C">
              <w:rPr>
                <w:rFonts w:ascii="BookmanOldStyle" w:hAnsi="BookmanOldStyle" w:cs="BookmanOldStyle"/>
                <w:sz w:val="20"/>
                <w:szCs w:val="20"/>
                <w:u w:val="single"/>
              </w:rPr>
              <w:t>technological challenges</w:t>
            </w:r>
            <w:r w:rsidRPr="00B11E9C">
              <w:rPr>
                <w:rFonts w:ascii="BookmanOldStyle" w:hAnsi="BookmanOldStyle" w:cs="BookmanOldStyle"/>
                <w:sz w:val="20"/>
                <w:szCs w:val="20"/>
              </w:rPr>
              <w:t xml:space="preserve"> which may impact the ability to reach the level of </w:t>
            </w:r>
            <w:r w:rsidRPr="00906A51">
              <w:rPr>
                <w:rFonts w:ascii="BookmanOldStyle" w:hAnsi="BookmanOldStyle" w:cs="BookmanOldStyle"/>
                <w:sz w:val="20"/>
                <w:szCs w:val="20"/>
                <w:u w:val="single"/>
              </w:rPr>
              <w:t>performance</w:t>
            </w:r>
            <w:r w:rsidRPr="00B11E9C">
              <w:rPr>
                <w:rFonts w:ascii="BookmanOldStyle" w:hAnsi="BookmanOldStyle" w:cs="BookmanOldStyle"/>
                <w:sz w:val="20"/>
                <w:szCs w:val="20"/>
              </w:rPr>
              <w:t xml:space="preserve"> identified in the KPPs, KSAs, or </w:t>
            </w:r>
            <w:r w:rsidR="004925D3" w:rsidRPr="00B11E9C">
              <w:rPr>
                <w:rFonts w:ascii="BookmanOldStyle" w:hAnsi="BookmanOldStyle" w:cs="BookmanOldStyle"/>
                <w:sz w:val="20"/>
                <w:szCs w:val="20"/>
              </w:rPr>
              <w:t xml:space="preserve">APAs or represent risk to delivering capabilities </w:t>
            </w:r>
            <w:r w:rsidR="004925D3" w:rsidRPr="00906A51">
              <w:rPr>
                <w:rFonts w:ascii="BookmanOldStyle" w:hAnsi="BookmanOldStyle" w:cs="BookmanOldStyle"/>
                <w:sz w:val="20"/>
                <w:szCs w:val="20"/>
                <w:u w:val="single"/>
              </w:rPr>
              <w:t>on schedule</w:t>
            </w:r>
            <w:r w:rsidR="004925D3" w:rsidRPr="00B11E9C">
              <w:rPr>
                <w:rFonts w:ascii="BookmanOldStyle" w:hAnsi="BookmanOldStyle" w:cs="BookmanOldStyle"/>
                <w:sz w:val="20"/>
                <w:szCs w:val="20"/>
              </w:rPr>
              <w:t xml:space="preserve"> and </w:t>
            </w:r>
            <w:r w:rsidR="004925D3" w:rsidRPr="00906A51">
              <w:rPr>
                <w:rFonts w:ascii="BookmanOldStyle" w:hAnsi="BookmanOldStyle" w:cs="BookmanOldStyle"/>
                <w:sz w:val="20"/>
                <w:szCs w:val="20"/>
                <w:u w:val="single"/>
              </w:rPr>
              <w:t>within budget</w:t>
            </w:r>
            <w:r w:rsidRPr="00B11E9C">
              <w:rPr>
                <w:rFonts w:ascii="BookmanOldStyle" w:hAnsi="BookmanOldStyle" w:cs="BookmanOldStyle"/>
                <w:sz w:val="20"/>
                <w:szCs w:val="20"/>
              </w:rPr>
              <w:t>.</w:t>
            </w:r>
          </w:p>
          <w:bookmarkEnd w:id="0"/>
          <w:p w:rsidR="004925D3" w:rsidRDefault="004925D3" w:rsidP="00783294">
            <w:pPr>
              <w:autoSpaceDE w:val="0"/>
              <w:autoSpaceDN w:val="0"/>
              <w:adjustRightInd w:val="0"/>
              <w:rPr>
                <w:rFonts w:ascii="BookmanOldStyle" w:hAnsi="BookmanOldStyle" w:cs="BookmanOldStyle"/>
                <w:sz w:val="20"/>
                <w:szCs w:val="20"/>
              </w:rPr>
            </w:pPr>
          </w:p>
          <w:p w:rsidR="007C4EB3" w:rsidRPr="007C4EB3" w:rsidRDefault="007F1F42" w:rsidP="00783294">
            <w:pPr>
              <w:autoSpaceDE w:val="0"/>
              <w:autoSpaceDN w:val="0"/>
              <w:adjustRightInd w:val="0"/>
              <w:rPr>
                <w:rFonts w:ascii="BookmanOldStyle" w:hAnsi="BookmanOldStyle" w:cs="BookmanOldStyle"/>
                <w:b/>
                <w:i/>
                <w:color w:val="FF0000"/>
                <w:sz w:val="20"/>
                <w:szCs w:val="20"/>
              </w:rPr>
            </w:pPr>
            <w:r w:rsidRPr="007F1F42">
              <w:rPr>
                <w:rFonts w:ascii="BookmanOldStyle" w:hAnsi="BookmanOldStyle" w:cs="BookmanOldStyle"/>
                <w:b/>
                <w:i/>
                <w:color w:val="FF0000"/>
                <w:sz w:val="20"/>
                <w:szCs w:val="20"/>
              </w:rPr>
              <w:t xml:space="preserve">For the Draft CDD, this section identifies specific technological risk areas which should be the </w:t>
            </w:r>
            <w:r w:rsidRPr="007F1F42">
              <w:rPr>
                <w:rFonts w:ascii="BookmanOldStyle" w:hAnsi="BookmanOldStyle" w:cs="BookmanOldStyle"/>
                <w:b/>
                <w:i/>
                <w:color w:val="FF0000"/>
                <w:sz w:val="20"/>
                <w:szCs w:val="20"/>
                <w:u w:val="single"/>
              </w:rPr>
              <w:t>focus of risk reduction efforts</w:t>
            </w:r>
            <w:r w:rsidRPr="007F1F42">
              <w:rPr>
                <w:rFonts w:ascii="BookmanOldStyle" w:hAnsi="BookmanOldStyle" w:cs="BookmanOldStyle"/>
                <w:b/>
                <w:i/>
                <w:color w:val="FF0000"/>
                <w:sz w:val="20"/>
                <w:szCs w:val="20"/>
              </w:rPr>
              <w:t xml:space="preserve"> pursued during the TMRR phase of acquisition.</w:t>
            </w:r>
          </w:p>
          <w:p w:rsidR="007C4EB3" w:rsidRPr="00B11E9C" w:rsidRDefault="007C4EB3" w:rsidP="00783294">
            <w:pPr>
              <w:autoSpaceDE w:val="0"/>
              <w:autoSpaceDN w:val="0"/>
              <w:adjustRightInd w:val="0"/>
              <w:rPr>
                <w:rFonts w:ascii="BookmanOldStyle" w:hAnsi="BookmanOldStyle" w:cs="BookmanOldStyle"/>
                <w:sz w:val="20"/>
                <w:szCs w:val="20"/>
              </w:rPr>
            </w:pPr>
          </w:p>
        </w:tc>
        <w:tc>
          <w:tcPr>
            <w:tcW w:w="3798" w:type="dxa"/>
            <w:shd w:val="clear" w:color="auto" w:fill="DDD9C3" w:themeFill="background2" w:themeFillShade="E6"/>
          </w:tcPr>
          <w:p w:rsidR="00783294" w:rsidRPr="00B11E9C" w:rsidRDefault="00783294" w:rsidP="0085656A">
            <w:pPr>
              <w:autoSpaceDE w:val="0"/>
              <w:autoSpaceDN w:val="0"/>
              <w:adjustRightInd w:val="0"/>
              <w:rPr>
                <w:rFonts w:ascii="BookmanOldStyle" w:hAnsi="BookmanOldStyle" w:cs="BookmanOldStyle"/>
                <w:sz w:val="20"/>
                <w:szCs w:val="20"/>
              </w:rPr>
            </w:pPr>
          </w:p>
        </w:tc>
      </w:tr>
      <w:tr w:rsidR="007F1F42" w:rsidRPr="00B11E9C" w:rsidTr="00A8050B">
        <w:trPr>
          <w:cantSplit/>
        </w:trPr>
        <w:tc>
          <w:tcPr>
            <w:tcW w:w="6480" w:type="dxa"/>
          </w:tcPr>
          <w:p w:rsidR="007F1F42" w:rsidRPr="007F1F42" w:rsidRDefault="007F1F42" w:rsidP="007F1F42">
            <w:pPr>
              <w:autoSpaceDE w:val="0"/>
              <w:autoSpaceDN w:val="0"/>
              <w:adjustRightInd w:val="0"/>
              <w:rPr>
                <w:rFonts w:ascii="BookmanOldStyle" w:hAnsi="BookmanOldStyle" w:cs="BookmanOldStyle"/>
                <w:sz w:val="20"/>
                <w:szCs w:val="20"/>
              </w:rPr>
            </w:pPr>
            <w:r w:rsidRPr="007F1F42">
              <w:rPr>
                <w:rFonts w:ascii="BookmanOldStyle" w:hAnsi="BookmanOldStyle" w:cs="BookmanOldStyle"/>
                <w:sz w:val="20"/>
                <w:szCs w:val="20"/>
              </w:rPr>
              <w:t>This section should be consistent with the Technology Readiness</w:t>
            </w:r>
            <w:r>
              <w:rPr>
                <w:rFonts w:ascii="BookmanOldStyle" w:hAnsi="BookmanOldStyle" w:cs="BookmanOldStyle"/>
                <w:sz w:val="20"/>
                <w:szCs w:val="20"/>
              </w:rPr>
              <w:t xml:space="preserve"> </w:t>
            </w:r>
            <w:r w:rsidRPr="007F1F42">
              <w:rPr>
                <w:rFonts w:ascii="BookmanOldStyle" w:hAnsi="BookmanOldStyle" w:cs="BookmanOldStyle"/>
                <w:sz w:val="20"/>
                <w:szCs w:val="20"/>
              </w:rPr>
              <w:t xml:space="preserve">Assessment (TRA), performed </w:t>
            </w:r>
            <w:r>
              <w:rPr>
                <w:rFonts w:ascii="BookmanOldStyle" w:hAnsi="BookmanOldStyle" w:cs="BookmanOldStyle"/>
                <w:sz w:val="20"/>
                <w:szCs w:val="20"/>
              </w:rPr>
              <w:t>by the program manager</w:t>
            </w:r>
            <w:r w:rsidRPr="007F1F42">
              <w:rPr>
                <w:rFonts w:ascii="BookmanOldStyle" w:hAnsi="BookmanOldStyle" w:cs="BookmanOldStyle"/>
                <w:sz w:val="20"/>
                <w:szCs w:val="20"/>
              </w:rPr>
              <w:t>. In</w:t>
            </w:r>
            <w:r>
              <w:rPr>
                <w:rFonts w:ascii="BookmanOldStyle" w:hAnsi="BookmanOldStyle" w:cs="BookmanOldStyle"/>
                <w:sz w:val="20"/>
                <w:szCs w:val="20"/>
              </w:rPr>
              <w:t xml:space="preserve"> </w:t>
            </w:r>
            <w:r w:rsidRPr="007F1F42">
              <w:rPr>
                <w:rFonts w:ascii="BookmanOldStyle" w:hAnsi="BookmanOldStyle" w:cs="BookmanOldStyle"/>
                <w:sz w:val="20"/>
                <w:szCs w:val="20"/>
              </w:rPr>
              <w:t xml:space="preserve">cases where a TRA has not been completed in time to inform the </w:t>
            </w:r>
            <w:r>
              <w:rPr>
                <w:rFonts w:ascii="BookmanOldStyle" w:hAnsi="BookmanOldStyle" w:cs="BookmanOldStyle"/>
                <w:sz w:val="20"/>
                <w:szCs w:val="20"/>
              </w:rPr>
              <w:t xml:space="preserve">Draft </w:t>
            </w:r>
            <w:r w:rsidRPr="007F1F42">
              <w:rPr>
                <w:rFonts w:ascii="BookmanOldStyle" w:hAnsi="BookmanOldStyle" w:cs="BookmanOldStyle"/>
                <w:sz w:val="20"/>
                <w:szCs w:val="20"/>
              </w:rPr>
              <w:t>CDD, the</w:t>
            </w:r>
            <w:r>
              <w:rPr>
                <w:rFonts w:ascii="BookmanOldStyle" w:hAnsi="BookmanOldStyle" w:cs="BookmanOldStyle"/>
                <w:sz w:val="20"/>
                <w:szCs w:val="20"/>
              </w:rPr>
              <w:t xml:space="preserve"> </w:t>
            </w:r>
            <w:r w:rsidRPr="007F1F42">
              <w:rPr>
                <w:rFonts w:ascii="BookmanOldStyle" w:hAnsi="BookmanOldStyle" w:cs="BookmanOldStyle"/>
                <w:sz w:val="20"/>
                <w:szCs w:val="20"/>
              </w:rPr>
              <w:t>Sponsor shall ensure that TRA-like analyses are used to develop this section of</w:t>
            </w:r>
            <w:r>
              <w:rPr>
                <w:rFonts w:ascii="BookmanOldStyle" w:hAnsi="BookmanOldStyle" w:cs="BookmanOldStyle"/>
                <w:sz w:val="20"/>
                <w:szCs w:val="20"/>
              </w:rPr>
              <w:t xml:space="preserve"> </w:t>
            </w:r>
            <w:r w:rsidRPr="007F1F42">
              <w:rPr>
                <w:rFonts w:ascii="BookmanOldStyle" w:hAnsi="BookmanOldStyle" w:cs="BookmanOldStyle"/>
                <w:sz w:val="20"/>
                <w:szCs w:val="20"/>
              </w:rPr>
              <w:t xml:space="preserve">the </w:t>
            </w:r>
            <w:r>
              <w:rPr>
                <w:rFonts w:ascii="BookmanOldStyle" w:hAnsi="BookmanOldStyle" w:cs="BookmanOldStyle"/>
                <w:sz w:val="20"/>
                <w:szCs w:val="20"/>
              </w:rPr>
              <w:t xml:space="preserve">Draft </w:t>
            </w:r>
            <w:r w:rsidRPr="007F1F42">
              <w:rPr>
                <w:rFonts w:ascii="BookmanOldStyle" w:hAnsi="BookmanOldStyle" w:cs="BookmanOldStyle"/>
                <w:sz w:val="20"/>
                <w:szCs w:val="20"/>
              </w:rPr>
              <w:t>CDD.</w:t>
            </w:r>
          </w:p>
          <w:p w:rsidR="007F1F42" w:rsidRPr="00B11E9C" w:rsidRDefault="007F1F42" w:rsidP="007F1F42">
            <w:pPr>
              <w:autoSpaceDE w:val="0"/>
              <w:autoSpaceDN w:val="0"/>
              <w:adjustRightInd w:val="0"/>
              <w:rPr>
                <w:rFonts w:ascii="BookmanOldStyle" w:hAnsi="BookmanOldStyle" w:cs="BookmanOldStyle"/>
                <w:sz w:val="20"/>
                <w:szCs w:val="20"/>
              </w:rPr>
            </w:pPr>
          </w:p>
        </w:tc>
        <w:tc>
          <w:tcPr>
            <w:tcW w:w="3798" w:type="dxa"/>
          </w:tcPr>
          <w:p w:rsidR="007F1F42" w:rsidRPr="00B11E9C" w:rsidRDefault="007F1F42" w:rsidP="0085656A">
            <w:pPr>
              <w:autoSpaceDE w:val="0"/>
              <w:autoSpaceDN w:val="0"/>
              <w:adjustRightInd w:val="0"/>
              <w:rPr>
                <w:rFonts w:ascii="BookmanOldStyle" w:hAnsi="BookmanOldStyle" w:cs="BookmanOldStyle"/>
                <w:sz w:val="20"/>
                <w:szCs w:val="20"/>
              </w:rPr>
            </w:pPr>
          </w:p>
        </w:tc>
      </w:tr>
      <w:tr w:rsidR="00906A51" w:rsidRPr="00B11E9C" w:rsidTr="001F546E">
        <w:trPr>
          <w:cantSplit/>
        </w:trPr>
        <w:tc>
          <w:tcPr>
            <w:tcW w:w="6480" w:type="dxa"/>
          </w:tcPr>
          <w:p w:rsidR="00906A51" w:rsidRDefault="00906A51" w:rsidP="001F546E">
            <w:pPr>
              <w:autoSpaceDE w:val="0"/>
              <w:autoSpaceDN w:val="0"/>
              <w:adjustRightInd w:val="0"/>
              <w:rPr>
                <w:rFonts w:ascii="BookmanOldStyle" w:hAnsi="BookmanOldStyle" w:cs="BookmanOldStyle"/>
                <w:sz w:val="20"/>
                <w:szCs w:val="24"/>
              </w:rPr>
            </w:pPr>
            <w:r w:rsidRPr="00B11843">
              <w:rPr>
                <w:rFonts w:ascii="BookmanOldStyle" w:hAnsi="BookmanOldStyle" w:cs="BookmanOldStyle"/>
                <w:sz w:val="20"/>
                <w:szCs w:val="24"/>
              </w:rPr>
              <w:t>For each critical technology, discuss potential workaround(s) to</w:t>
            </w:r>
            <w:r>
              <w:rPr>
                <w:rFonts w:ascii="BookmanOldStyle" w:hAnsi="BookmanOldStyle" w:cs="BookmanOldStyle"/>
                <w:sz w:val="20"/>
                <w:szCs w:val="24"/>
              </w:rPr>
              <w:t xml:space="preserve"> </w:t>
            </w:r>
            <w:r w:rsidRPr="00B11843">
              <w:rPr>
                <w:rFonts w:ascii="BookmanOldStyle" w:hAnsi="BookmanOldStyle" w:cs="BookmanOldStyle"/>
                <w:sz w:val="20"/>
                <w:szCs w:val="24"/>
              </w:rPr>
              <w:t>achieve partial or complete program success in the event that the technology</w:t>
            </w:r>
            <w:r>
              <w:rPr>
                <w:rFonts w:ascii="BookmanOldStyle" w:hAnsi="BookmanOldStyle" w:cs="BookmanOldStyle"/>
                <w:sz w:val="20"/>
                <w:szCs w:val="24"/>
              </w:rPr>
              <w:t xml:space="preserve"> </w:t>
            </w:r>
            <w:r w:rsidRPr="00B11843">
              <w:rPr>
                <w:rFonts w:ascii="BookmanOldStyle" w:hAnsi="BookmanOldStyle" w:cs="BookmanOldStyle"/>
                <w:sz w:val="20"/>
                <w:szCs w:val="24"/>
              </w:rPr>
              <w:t>does not mature as anticipated. In particular, highlight how incremental</w:t>
            </w:r>
            <w:r>
              <w:rPr>
                <w:rFonts w:ascii="BookmanOldStyle" w:hAnsi="BookmanOldStyle" w:cs="BookmanOldStyle"/>
                <w:sz w:val="20"/>
                <w:szCs w:val="24"/>
              </w:rPr>
              <w:t xml:space="preserve"> </w:t>
            </w:r>
            <w:r w:rsidRPr="00B11843">
              <w:rPr>
                <w:rFonts w:ascii="BookmanOldStyle" w:hAnsi="BookmanOldStyle" w:cs="BookmanOldStyle"/>
                <w:sz w:val="20"/>
                <w:szCs w:val="24"/>
              </w:rPr>
              <w:t>acquisition strategies and/or modular open architecture approaches are being</w:t>
            </w:r>
            <w:r>
              <w:rPr>
                <w:rFonts w:ascii="BookmanOldStyle" w:hAnsi="BookmanOldStyle" w:cs="BookmanOldStyle"/>
                <w:sz w:val="20"/>
                <w:szCs w:val="24"/>
              </w:rPr>
              <w:t xml:space="preserve"> </w:t>
            </w:r>
            <w:r w:rsidRPr="00B11843">
              <w:rPr>
                <w:rFonts w:ascii="BookmanOldStyle" w:hAnsi="BookmanOldStyle" w:cs="BookmanOldStyle"/>
                <w:sz w:val="20"/>
                <w:szCs w:val="24"/>
              </w:rPr>
              <w:t>used to enable flexibility in critical technology areas. Where known, include</w:t>
            </w:r>
            <w:r>
              <w:rPr>
                <w:rFonts w:ascii="BookmanOldStyle" w:hAnsi="BookmanOldStyle" w:cs="BookmanOldStyle"/>
                <w:sz w:val="20"/>
                <w:szCs w:val="24"/>
              </w:rPr>
              <w:t xml:space="preserve"> </w:t>
            </w:r>
            <w:r w:rsidRPr="00B11843">
              <w:rPr>
                <w:rFonts w:ascii="BookmanOldStyle" w:hAnsi="BookmanOldStyle" w:cs="BookmanOldStyle"/>
                <w:sz w:val="20"/>
                <w:szCs w:val="24"/>
              </w:rPr>
              <w:t>decision points and criteria for implementing the potential workaround(s).</w:t>
            </w:r>
          </w:p>
          <w:p w:rsidR="00906A51" w:rsidRPr="00B11E9C" w:rsidRDefault="00906A51" w:rsidP="001F546E">
            <w:pPr>
              <w:autoSpaceDE w:val="0"/>
              <w:autoSpaceDN w:val="0"/>
              <w:adjustRightInd w:val="0"/>
              <w:rPr>
                <w:rFonts w:ascii="BookmanOldStyle" w:hAnsi="BookmanOldStyle" w:cs="BookmanOldStyle"/>
                <w:sz w:val="20"/>
                <w:szCs w:val="20"/>
              </w:rPr>
            </w:pPr>
          </w:p>
        </w:tc>
        <w:tc>
          <w:tcPr>
            <w:tcW w:w="3798" w:type="dxa"/>
          </w:tcPr>
          <w:p w:rsidR="00906A51" w:rsidRPr="00B11E9C" w:rsidRDefault="00906A51" w:rsidP="001F546E">
            <w:pPr>
              <w:autoSpaceDE w:val="0"/>
              <w:autoSpaceDN w:val="0"/>
              <w:adjustRightInd w:val="0"/>
              <w:rPr>
                <w:rFonts w:ascii="BookmanOldStyle" w:hAnsi="BookmanOldStyle" w:cs="BookmanOldStyle"/>
                <w:sz w:val="20"/>
                <w:szCs w:val="20"/>
              </w:rPr>
            </w:pPr>
          </w:p>
        </w:tc>
      </w:tr>
      <w:tr w:rsidR="00373D49" w:rsidRPr="00DA608F" w:rsidTr="007F1F42">
        <w:trPr>
          <w:cantSplit/>
          <w:trHeight w:val="813"/>
        </w:trPr>
        <w:tc>
          <w:tcPr>
            <w:tcW w:w="6480" w:type="dxa"/>
            <w:shd w:val="clear" w:color="auto" w:fill="DDD9C3" w:themeFill="background2" w:themeFillShade="E6"/>
          </w:tcPr>
          <w:p w:rsidR="00373D49" w:rsidRPr="00DA608F" w:rsidRDefault="00373D49" w:rsidP="00334F9F">
            <w:pPr>
              <w:autoSpaceDE w:val="0"/>
              <w:autoSpaceDN w:val="0"/>
              <w:adjustRightInd w:val="0"/>
              <w:rPr>
                <w:rFonts w:ascii="BookmanOldStyle" w:hAnsi="BookmanOldStyle" w:cs="BookmanOldStyle"/>
                <w:sz w:val="20"/>
                <w:szCs w:val="20"/>
              </w:rPr>
            </w:pPr>
            <w:r w:rsidRPr="00DA608F">
              <w:rPr>
                <w:rFonts w:ascii="BookmanOldStyle" w:hAnsi="BookmanOldStyle" w:cs="BookmanOldStyle"/>
                <w:b/>
                <w:sz w:val="20"/>
                <w:szCs w:val="20"/>
              </w:rPr>
              <w:lastRenderedPageBreak/>
              <w:t>Appendices.</w:t>
            </w:r>
            <w:r w:rsidRPr="00DA608F">
              <w:rPr>
                <w:rFonts w:ascii="BookmanOldStyle" w:hAnsi="BookmanOldStyle" w:cs="BookmanOldStyle"/>
                <w:sz w:val="20"/>
                <w:szCs w:val="20"/>
              </w:rPr>
              <w:t xml:space="preserve"> Only the following </w:t>
            </w:r>
            <w:r>
              <w:rPr>
                <w:rFonts w:ascii="BookmanOldStyle" w:hAnsi="BookmanOldStyle" w:cs="BookmanOldStyle"/>
                <w:sz w:val="20"/>
                <w:szCs w:val="20"/>
              </w:rPr>
              <w:t xml:space="preserve">four appendices are allowed in the </w:t>
            </w:r>
            <w:r w:rsidRPr="00DA608F">
              <w:rPr>
                <w:rFonts w:ascii="BookmanOldStyle" w:hAnsi="BookmanOldStyle" w:cs="BookmanOldStyle"/>
                <w:sz w:val="20"/>
                <w:szCs w:val="20"/>
              </w:rPr>
              <w:t>document</w:t>
            </w:r>
            <w:r>
              <w:rPr>
                <w:rFonts w:ascii="BookmanOldStyle" w:hAnsi="BookmanOldStyle" w:cs="BookmanOldStyle"/>
                <w:sz w:val="20"/>
                <w:szCs w:val="20"/>
              </w:rPr>
              <w:t>. Additional reference material</w:t>
            </w:r>
            <w:r w:rsidRPr="00DA608F">
              <w:rPr>
                <w:rFonts w:ascii="BookmanOldStyle" w:hAnsi="BookmanOldStyle" w:cs="BookmanOldStyle"/>
                <w:sz w:val="20"/>
                <w:szCs w:val="20"/>
              </w:rPr>
              <w:t xml:space="preserve"> </w:t>
            </w:r>
            <w:r>
              <w:rPr>
                <w:rFonts w:ascii="BookmanOldStyle" w:hAnsi="BookmanOldStyle" w:cs="BookmanOldStyle"/>
                <w:sz w:val="20"/>
                <w:szCs w:val="20"/>
              </w:rPr>
              <w:t xml:space="preserve">may be submitted separately in accordance with the procedures outlined in the JCIDS Manual. </w:t>
            </w:r>
          </w:p>
          <w:p w:rsidR="00373D49" w:rsidRPr="00122379" w:rsidRDefault="00373D49" w:rsidP="00334F9F">
            <w:pPr>
              <w:autoSpaceDE w:val="0"/>
              <w:autoSpaceDN w:val="0"/>
              <w:adjustRightInd w:val="0"/>
              <w:rPr>
                <w:rFonts w:ascii="BookmanOldStyle" w:hAnsi="BookmanOldStyle" w:cs="BookmanOldStyle"/>
                <w:i/>
                <w:color w:val="0000FF"/>
                <w:sz w:val="20"/>
                <w:szCs w:val="20"/>
              </w:rPr>
            </w:pPr>
            <w:r w:rsidRPr="00122379">
              <w:rPr>
                <w:rFonts w:ascii="BookmanOldStyle" w:hAnsi="BookmanOldStyle" w:cs="BookmanOldStyle"/>
                <w:i/>
                <w:color w:val="0000FF"/>
                <w:sz w:val="20"/>
                <w:szCs w:val="20"/>
              </w:rPr>
              <w:t>Note: Per J-8, any other supporting information/documentation must not use the term “Appendix” (use “Attachment” or similar term) and save those as separate files (not part of the main document file)</w:t>
            </w:r>
          </w:p>
          <w:p w:rsidR="00373D49" w:rsidRPr="00DA608F" w:rsidRDefault="00373D49" w:rsidP="00334F9F">
            <w:pPr>
              <w:autoSpaceDE w:val="0"/>
              <w:autoSpaceDN w:val="0"/>
              <w:adjustRightInd w:val="0"/>
              <w:rPr>
                <w:rFonts w:ascii="BookmanOldStyle" w:hAnsi="BookmanOldStyle" w:cs="BookmanOldStyle"/>
                <w:sz w:val="20"/>
                <w:szCs w:val="20"/>
              </w:rPr>
            </w:pPr>
          </w:p>
        </w:tc>
        <w:tc>
          <w:tcPr>
            <w:tcW w:w="3798" w:type="dxa"/>
            <w:shd w:val="clear" w:color="auto" w:fill="DDD9C3" w:themeFill="background2" w:themeFillShade="E6"/>
          </w:tcPr>
          <w:p w:rsidR="00373D49" w:rsidRPr="00DA608F" w:rsidRDefault="00373D49" w:rsidP="00334F9F">
            <w:pPr>
              <w:autoSpaceDE w:val="0"/>
              <w:autoSpaceDN w:val="0"/>
              <w:adjustRightInd w:val="0"/>
              <w:rPr>
                <w:rFonts w:ascii="BookmanOldStyle" w:hAnsi="BookmanOldStyle" w:cs="BookmanOldStyle"/>
                <w:sz w:val="20"/>
                <w:szCs w:val="20"/>
              </w:rPr>
            </w:pPr>
          </w:p>
        </w:tc>
      </w:tr>
      <w:tr w:rsidR="00373D49" w:rsidRPr="00DA608F" w:rsidTr="007F1F42">
        <w:trPr>
          <w:cantSplit/>
          <w:trHeight w:val="1054"/>
        </w:trPr>
        <w:tc>
          <w:tcPr>
            <w:tcW w:w="6480" w:type="dxa"/>
            <w:shd w:val="clear" w:color="auto" w:fill="auto"/>
          </w:tcPr>
          <w:p w:rsidR="00373D49" w:rsidRDefault="00373D49" w:rsidP="00334F9F">
            <w:pPr>
              <w:autoSpaceDE w:val="0"/>
              <w:autoSpaceDN w:val="0"/>
              <w:adjustRightInd w:val="0"/>
              <w:rPr>
                <w:rFonts w:ascii="BookmanOldStyle" w:hAnsi="BookmanOldStyle" w:cs="BookmanOldStyle"/>
                <w:sz w:val="20"/>
                <w:szCs w:val="20"/>
              </w:rPr>
            </w:pPr>
            <w:r w:rsidRPr="00F84159">
              <w:rPr>
                <w:rFonts w:ascii="BookmanOldStyle" w:hAnsi="BookmanOldStyle" w:cs="BookmanOldStyle"/>
                <w:b/>
                <w:sz w:val="20"/>
                <w:szCs w:val="20"/>
              </w:rPr>
              <w:t>Appendix A:</w:t>
            </w:r>
            <w:r w:rsidRPr="00DA608F">
              <w:rPr>
                <w:rFonts w:ascii="BookmanOldStyle" w:hAnsi="BookmanOldStyle" w:cs="BookmanOldStyle"/>
                <w:sz w:val="20"/>
                <w:szCs w:val="20"/>
              </w:rPr>
              <w:t xml:space="preserve"> </w:t>
            </w:r>
            <w:r w:rsidRPr="00F84159">
              <w:rPr>
                <w:rFonts w:ascii="BookmanOldStyle" w:hAnsi="BookmanOldStyle" w:cs="BookmanOldStyle"/>
                <w:sz w:val="20"/>
                <w:szCs w:val="20"/>
                <w:u w:val="single"/>
              </w:rPr>
              <w:t>References</w:t>
            </w:r>
            <w:r w:rsidRPr="00DA608F">
              <w:rPr>
                <w:rFonts w:ascii="BookmanOldStyle" w:hAnsi="BookmanOldStyle" w:cs="BookmanOldStyle"/>
                <w:sz w:val="20"/>
                <w:szCs w:val="20"/>
              </w:rPr>
              <w:t>.</w:t>
            </w:r>
            <w:r>
              <w:rPr>
                <w:rFonts w:ascii="BookmanOldStyle" w:hAnsi="BookmanOldStyle" w:cs="BookmanOldStyle"/>
                <w:sz w:val="20"/>
                <w:szCs w:val="20"/>
              </w:rPr>
              <w:t xml:space="preserve"> </w:t>
            </w:r>
          </w:p>
          <w:p w:rsidR="00373D49" w:rsidRDefault="00373D49" w:rsidP="00334F9F">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F84159">
              <w:rPr>
                <w:rFonts w:ascii="BookmanOldStyle" w:hAnsi="BookmanOldStyle" w:cs="BookmanOldStyle"/>
                <w:sz w:val="20"/>
                <w:szCs w:val="20"/>
              </w:rPr>
              <w:t>Ahead of other references provided in this</w:t>
            </w:r>
            <w:r>
              <w:rPr>
                <w:rFonts w:ascii="BookmanOldStyle" w:hAnsi="BookmanOldStyle" w:cs="BookmanOldStyle"/>
                <w:sz w:val="20"/>
                <w:szCs w:val="20"/>
              </w:rPr>
              <w:t xml:space="preserve"> </w:t>
            </w:r>
            <w:r w:rsidRPr="00F84159">
              <w:rPr>
                <w:rFonts w:ascii="BookmanOldStyle" w:hAnsi="BookmanOldStyle" w:cs="BookmanOldStyle"/>
                <w:sz w:val="20"/>
                <w:szCs w:val="20"/>
              </w:rPr>
              <w:t>appendix, provide a URL for required architecture data and associated</w:t>
            </w:r>
            <w:r>
              <w:rPr>
                <w:rFonts w:ascii="BookmanOldStyle" w:hAnsi="BookmanOldStyle" w:cs="BookmanOldStyle"/>
                <w:sz w:val="20"/>
                <w:szCs w:val="20"/>
              </w:rPr>
              <w:t xml:space="preserve"> </w:t>
            </w:r>
            <w:r w:rsidRPr="00F84159">
              <w:rPr>
                <w:rFonts w:ascii="BookmanOldStyle" w:hAnsi="BookmanOldStyle" w:cs="BookmanOldStyle"/>
                <w:sz w:val="20"/>
                <w:szCs w:val="20"/>
              </w:rPr>
              <w:t>artifacts/views</w:t>
            </w:r>
          </w:p>
          <w:p w:rsidR="00373D49" w:rsidRPr="00DA608F" w:rsidRDefault="00373D49" w:rsidP="00334F9F">
            <w:pPr>
              <w:autoSpaceDE w:val="0"/>
              <w:autoSpaceDN w:val="0"/>
              <w:adjustRightInd w:val="0"/>
              <w:rPr>
                <w:rFonts w:ascii="BookmanOldStyle" w:hAnsi="BookmanOldStyle" w:cs="BookmanOldStyle"/>
                <w:b/>
                <w:sz w:val="20"/>
                <w:szCs w:val="20"/>
              </w:rPr>
            </w:pPr>
          </w:p>
        </w:tc>
        <w:tc>
          <w:tcPr>
            <w:tcW w:w="3798" w:type="dxa"/>
            <w:shd w:val="clear" w:color="auto" w:fill="auto"/>
          </w:tcPr>
          <w:p w:rsidR="00373D49" w:rsidRPr="00DA608F" w:rsidRDefault="00373D49" w:rsidP="00334F9F">
            <w:pPr>
              <w:autoSpaceDE w:val="0"/>
              <w:autoSpaceDN w:val="0"/>
              <w:adjustRightInd w:val="0"/>
              <w:rPr>
                <w:rFonts w:ascii="BookmanOldStyle" w:hAnsi="BookmanOldStyle" w:cs="BookmanOldStyle"/>
                <w:sz w:val="20"/>
                <w:szCs w:val="20"/>
              </w:rPr>
            </w:pPr>
          </w:p>
        </w:tc>
      </w:tr>
      <w:tr w:rsidR="00373D49" w:rsidRPr="00DA608F" w:rsidTr="007F1F42">
        <w:trPr>
          <w:cantSplit/>
          <w:trHeight w:val="400"/>
        </w:trPr>
        <w:tc>
          <w:tcPr>
            <w:tcW w:w="6480" w:type="dxa"/>
            <w:shd w:val="clear" w:color="auto" w:fill="auto"/>
          </w:tcPr>
          <w:p w:rsidR="00373D49" w:rsidRDefault="00373D49" w:rsidP="00334F9F">
            <w:pPr>
              <w:autoSpaceDE w:val="0"/>
              <w:autoSpaceDN w:val="0"/>
              <w:adjustRightInd w:val="0"/>
              <w:rPr>
                <w:rFonts w:ascii="BookmanOldStyle" w:hAnsi="BookmanOldStyle" w:cs="BookmanOldStyle"/>
                <w:sz w:val="20"/>
                <w:szCs w:val="20"/>
              </w:rPr>
            </w:pPr>
            <w:r w:rsidRPr="00F84159">
              <w:rPr>
                <w:rFonts w:ascii="BookmanOldStyle" w:hAnsi="BookmanOldStyle" w:cs="BookmanOldStyle"/>
                <w:b/>
                <w:sz w:val="20"/>
                <w:szCs w:val="20"/>
              </w:rPr>
              <w:t>Appendix B:</w:t>
            </w:r>
            <w:r w:rsidRPr="00DA608F">
              <w:rPr>
                <w:rFonts w:ascii="BookmanOldStyle" w:hAnsi="BookmanOldStyle" w:cs="BookmanOldStyle"/>
                <w:sz w:val="20"/>
                <w:szCs w:val="20"/>
              </w:rPr>
              <w:t xml:space="preserve"> </w:t>
            </w:r>
            <w:r w:rsidRPr="00F84159">
              <w:rPr>
                <w:rFonts w:ascii="BookmanOldStyle" w:hAnsi="BookmanOldStyle" w:cs="BookmanOldStyle"/>
                <w:sz w:val="20"/>
                <w:szCs w:val="20"/>
                <w:u w:val="single"/>
              </w:rPr>
              <w:t>Acronym List.</w:t>
            </w:r>
          </w:p>
          <w:p w:rsidR="00373D49" w:rsidRPr="00DA608F" w:rsidRDefault="00373D49" w:rsidP="00334F9F">
            <w:pPr>
              <w:autoSpaceDE w:val="0"/>
              <w:autoSpaceDN w:val="0"/>
              <w:adjustRightInd w:val="0"/>
              <w:rPr>
                <w:rFonts w:ascii="BookmanOldStyle" w:hAnsi="BookmanOldStyle" w:cs="BookmanOldStyle"/>
                <w:sz w:val="20"/>
                <w:szCs w:val="20"/>
              </w:rPr>
            </w:pPr>
          </w:p>
        </w:tc>
        <w:tc>
          <w:tcPr>
            <w:tcW w:w="3798" w:type="dxa"/>
            <w:shd w:val="clear" w:color="auto" w:fill="auto"/>
          </w:tcPr>
          <w:p w:rsidR="00373D49" w:rsidRPr="00DA608F" w:rsidRDefault="00373D49" w:rsidP="00334F9F">
            <w:pPr>
              <w:autoSpaceDE w:val="0"/>
              <w:autoSpaceDN w:val="0"/>
              <w:adjustRightInd w:val="0"/>
              <w:rPr>
                <w:rFonts w:ascii="BookmanOldStyle" w:hAnsi="BookmanOldStyle" w:cs="BookmanOldStyle"/>
                <w:sz w:val="20"/>
                <w:szCs w:val="20"/>
              </w:rPr>
            </w:pPr>
          </w:p>
        </w:tc>
      </w:tr>
      <w:tr w:rsidR="00373D49" w:rsidRPr="00DA608F" w:rsidTr="007F1F42">
        <w:trPr>
          <w:cantSplit/>
          <w:trHeight w:val="1960"/>
        </w:trPr>
        <w:tc>
          <w:tcPr>
            <w:tcW w:w="6480" w:type="dxa"/>
            <w:shd w:val="clear" w:color="auto" w:fill="auto"/>
          </w:tcPr>
          <w:p w:rsidR="00373D49" w:rsidRDefault="00373D49" w:rsidP="00334F9F">
            <w:pPr>
              <w:autoSpaceDE w:val="0"/>
              <w:autoSpaceDN w:val="0"/>
              <w:adjustRightInd w:val="0"/>
              <w:rPr>
                <w:rFonts w:ascii="BookmanOldStyle" w:hAnsi="BookmanOldStyle" w:cs="BookmanOldStyle"/>
                <w:sz w:val="20"/>
                <w:szCs w:val="20"/>
              </w:rPr>
            </w:pPr>
            <w:r w:rsidRPr="00F84159">
              <w:rPr>
                <w:rFonts w:ascii="BookmanOldStyle" w:hAnsi="BookmanOldStyle" w:cs="BookmanOldStyle"/>
                <w:b/>
                <w:sz w:val="20"/>
                <w:szCs w:val="20"/>
              </w:rPr>
              <w:t>Appendix C:</w:t>
            </w:r>
            <w:r w:rsidRPr="00DA608F">
              <w:rPr>
                <w:rFonts w:ascii="BookmanOldStyle" w:hAnsi="BookmanOldStyle" w:cs="BookmanOldStyle"/>
                <w:sz w:val="20"/>
                <w:szCs w:val="20"/>
              </w:rPr>
              <w:t xml:space="preserve"> </w:t>
            </w:r>
            <w:r w:rsidRPr="00F84159">
              <w:rPr>
                <w:rFonts w:ascii="BookmanOldStyle" w:hAnsi="BookmanOldStyle" w:cs="BookmanOldStyle"/>
                <w:sz w:val="20"/>
                <w:szCs w:val="20"/>
                <w:u w:val="single"/>
              </w:rPr>
              <w:t>Glossary</w:t>
            </w:r>
            <w:r>
              <w:rPr>
                <w:rFonts w:ascii="BookmanOldStyle" w:hAnsi="BookmanOldStyle" w:cs="BookmanOldStyle"/>
                <w:sz w:val="20"/>
                <w:szCs w:val="20"/>
              </w:rPr>
              <w:t xml:space="preserve">. </w:t>
            </w:r>
          </w:p>
          <w:p w:rsidR="00373D49" w:rsidRDefault="00373D49" w:rsidP="00334F9F">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F84159">
              <w:rPr>
                <w:rFonts w:ascii="BookmanOldStyle" w:hAnsi="BookmanOldStyle" w:cs="BookmanOldStyle"/>
                <w:sz w:val="20"/>
                <w:szCs w:val="20"/>
              </w:rPr>
              <w:t>As the sponsor develops the document</w:t>
            </w:r>
            <w:r>
              <w:rPr>
                <w:rFonts w:ascii="BookmanOldStyle" w:hAnsi="BookmanOldStyle" w:cs="BookmanOldStyle"/>
                <w:sz w:val="20"/>
                <w:szCs w:val="20"/>
              </w:rPr>
              <w:t xml:space="preserve"> </w:t>
            </w:r>
            <w:r w:rsidRPr="00F84159">
              <w:rPr>
                <w:rFonts w:ascii="BookmanOldStyle" w:hAnsi="BookmanOldStyle" w:cs="BookmanOldStyle"/>
                <w:sz w:val="20"/>
                <w:szCs w:val="20"/>
              </w:rPr>
              <w:t>glossary, they should leverage applicable terms from the DODAF AV-2</w:t>
            </w:r>
            <w:r>
              <w:rPr>
                <w:rFonts w:ascii="BookmanOldStyle" w:hAnsi="BookmanOldStyle" w:cs="BookmanOldStyle"/>
                <w:sz w:val="20"/>
                <w:szCs w:val="20"/>
              </w:rPr>
              <w:t xml:space="preserve"> </w:t>
            </w:r>
            <w:r w:rsidRPr="00F84159">
              <w:rPr>
                <w:rFonts w:ascii="BookmanOldStyle" w:hAnsi="BookmanOldStyle" w:cs="BookmanOldStyle"/>
                <w:sz w:val="20"/>
                <w:szCs w:val="20"/>
              </w:rPr>
              <w:t>generated during the CBA to the greatest extent possible. The document</w:t>
            </w:r>
            <w:r>
              <w:rPr>
                <w:rFonts w:ascii="BookmanOldStyle" w:hAnsi="BookmanOldStyle" w:cs="BookmanOldStyle"/>
                <w:sz w:val="20"/>
                <w:szCs w:val="20"/>
              </w:rPr>
              <w:t xml:space="preserve"> </w:t>
            </w:r>
            <w:r w:rsidRPr="00F84159">
              <w:rPr>
                <w:rFonts w:ascii="BookmanOldStyle" w:hAnsi="BookmanOldStyle" w:cs="BookmanOldStyle"/>
                <w:sz w:val="20"/>
                <w:szCs w:val="20"/>
              </w:rPr>
              <w:t>glossary and the DODAF AV-2 do not have to be identical, as some terms will</w:t>
            </w:r>
            <w:r>
              <w:rPr>
                <w:rFonts w:ascii="BookmanOldStyle" w:hAnsi="BookmanOldStyle" w:cs="BookmanOldStyle"/>
                <w:sz w:val="20"/>
                <w:szCs w:val="20"/>
              </w:rPr>
              <w:t xml:space="preserve"> </w:t>
            </w:r>
            <w:r w:rsidRPr="00F84159">
              <w:rPr>
                <w:rFonts w:ascii="BookmanOldStyle" w:hAnsi="BookmanOldStyle" w:cs="BookmanOldStyle"/>
                <w:sz w:val="20"/>
                <w:szCs w:val="20"/>
              </w:rPr>
              <w:t>only apply to the document or the DODAF architecture. Terms that apply to</w:t>
            </w:r>
            <w:r>
              <w:rPr>
                <w:rFonts w:ascii="BookmanOldStyle" w:hAnsi="BookmanOldStyle" w:cs="BookmanOldStyle"/>
                <w:sz w:val="20"/>
                <w:szCs w:val="20"/>
              </w:rPr>
              <w:t xml:space="preserve"> </w:t>
            </w:r>
            <w:r w:rsidRPr="00F84159">
              <w:rPr>
                <w:rFonts w:ascii="BookmanOldStyle" w:hAnsi="BookmanOldStyle" w:cs="BookmanOldStyle"/>
                <w:sz w:val="20"/>
                <w:szCs w:val="20"/>
              </w:rPr>
              <w:t>both must be consistent between the document and the architecture products.</w:t>
            </w:r>
            <w:r>
              <w:rPr>
                <w:rFonts w:ascii="BookmanOldStyle" w:hAnsi="BookmanOldStyle" w:cs="BookmanOldStyle"/>
                <w:sz w:val="20"/>
                <w:szCs w:val="20"/>
              </w:rPr>
              <w:t xml:space="preserve"> </w:t>
            </w:r>
          </w:p>
          <w:p w:rsidR="00373D49" w:rsidRPr="00DA608F" w:rsidRDefault="00373D49" w:rsidP="00334F9F">
            <w:pPr>
              <w:autoSpaceDE w:val="0"/>
              <w:autoSpaceDN w:val="0"/>
              <w:adjustRightInd w:val="0"/>
              <w:rPr>
                <w:rFonts w:ascii="BookmanOldStyle" w:hAnsi="BookmanOldStyle" w:cs="BookmanOldStyle"/>
                <w:sz w:val="20"/>
                <w:szCs w:val="20"/>
              </w:rPr>
            </w:pPr>
          </w:p>
        </w:tc>
        <w:tc>
          <w:tcPr>
            <w:tcW w:w="3798" w:type="dxa"/>
            <w:shd w:val="clear" w:color="auto" w:fill="auto"/>
          </w:tcPr>
          <w:p w:rsidR="00373D49" w:rsidRPr="00DA608F" w:rsidRDefault="00373D49" w:rsidP="00334F9F">
            <w:pPr>
              <w:autoSpaceDE w:val="0"/>
              <w:autoSpaceDN w:val="0"/>
              <w:adjustRightInd w:val="0"/>
              <w:rPr>
                <w:rFonts w:ascii="BookmanOldStyle" w:hAnsi="BookmanOldStyle" w:cs="BookmanOldStyle"/>
                <w:sz w:val="20"/>
                <w:szCs w:val="20"/>
              </w:rPr>
            </w:pPr>
          </w:p>
        </w:tc>
      </w:tr>
      <w:tr w:rsidR="00373D49" w:rsidRPr="00DA608F" w:rsidTr="007F1F42">
        <w:trPr>
          <w:cantSplit/>
          <w:trHeight w:val="1254"/>
        </w:trPr>
        <w:tc>
          <w:tcPr>
            <w:tcW w:w="6480" w:type="dxa"/>
            <w:shd w:val="clear" w:color="auto" w:fill="auto"/>
          </w:tcPr>
          <w:p w:rsidR="00373D49" w:rsidRDefault="00373D49" w:rsidP="00334F9F">
            <w:pPr>
              <w:autoSpaceDE w:val="0"/>
              <w:autoSpaceDN w:val="0"/>
              <w:adjustRightInd w:val="0"/>
              <w:rPr>
                <w:rFonts w:ascii="BookmanOldStyle" w:hAnsi="BookmanOldStyle" w:cs="BookmanOldStyle"/>
                <w:sz w:val="20"/>
                <w:szCs w:val="20"/>
              </w:rPr>
            </w:pPr>
            <w:r w:rsidRPr="00F84159">
              <w:rPr>
                <w:rFonts w:ascii="BookmanOldStyle" w:hAnsi="BookmanOldStyle" w:cs="BookmanOldStyle"/>
                <w:b/>
                <w:sz w:val="20"/>
                <w:szCs w:val="20"/>
              </w:rPr>
              <w:t>Appendix D:</w:t>
            </w:r>
            <w:r w:rsidRPr="00F84159">
              <w:rPr>
                <w:rFonts w:ascii="BookmanOldStyle" w:hAnsi="BookmanOldStyle" w:cs="BookmanOldStyle"/>
                <w:sz w:val="20"/>
                <w:szCs w:val="20"/>
              </w:rPr>
              <w:t xml:space="preserve"> (Optional) </w:t>
            </w:r>
            <w:r w:rsidRPr="00F84159">
              <w:rPr>
                <w:rFonts w:ascii="BookmanOldStyle" w:hAnsi="BookmanOldStyle" w:cs="BookmanOldStyle"/>
                <w:sz w:val="20"/>
                <w:szCs w:val="20"/>
                <w:u w:val="single"/>
              </w:rPr>
              <w:t xml:space="preserve">Classified Annex. </w:t>
            </w:r>
            <w:r w:rsidRPr="00F84159">
              <w:rPr>
                <w:rFonts w:ascii="BookmanOldStyle" w:hAnsi="BookmanOldStyle" w:cs="BookmanOldStyle"/>
                <w:sz w:val="20"/>
                <w:szCs w:val="20"/>
              </w:rPr>
              <w:t>A classified annex may be</w:t>
            </w:r>
            <w:r>
              <w:rPr>
                <w:rFonts w:ascii="BookmanOldStyle" w:hAnsi="BookmanOldStyle" w:cs="BookmanOldStyle"/>
                <w:sz w:val="20"/>
                <w:szCs w:val="20"/>
              </w:rPr>
              <w:t xml:space="preserve"> </w:t>
            </w:r>
            <w:r w:rsidRPr="00F84159">
              <w:rPr>
                <w:rFonts w:ascii="BookmanOldStyle" w:hAnsi="BookmanOldStyle" w:cs="BookmanOldStyle"/>
                <w:sz w:val="20"/>
                <w:szCs w:val="20"/>
              </w:rPr>
              <w:t>used in cases where only a small subset of the document needs to be protected</w:t>
            </w:r>
            <w:r>
              <w:rPr>
                <w:rFonts w:ascii="BookmanOldStyle" w:hAnsi="BookmanOldStyle" w:cs="BookmanOldStyle"/>
                <w:sz w:val="20"/>
                <w:szCs w:val="20"/>
              </w:rPr>
              <w:t xml:space="preserve"> </w:t>
            </w:r>
            <w:r w:rsidRPr="00F84159">
              <w:rPr>
                <w:rFonts w:ascii="BookmanOldStyle" w:hAnsi="BookmanOldStyle" w:cs="BookmanOldStyle"/>
                <w:sz w:val="20"/>
                <w:szCs w:val="20"/>
              </w:rPr>
              <w:t xml:space="preserve">at a higher classification level. </w:t>
            </w:r>
          </w:p>
          <w:p w:rsidR="00373D49" w:rsidRDefault="00373D49" w:rsidP="00334F9F">
            <w:pPr>
              <w:autoSpaceDE w:val="0"/>
              <w:autoSpaceDN w:val="0"/>
              <w:adjustRightInd w:val="0"/>
              <w:rPr>
                <w:rFonts w:ascii="BookmanOldStyle" w:hAnsi="BookmanOldStyle" w:cs="BookmanOldStyle"/>
                <w:sz w:val="20"/>
                <w:szCs w:val="20"/>
              </w:rPr>
            </w:pPr>
          </w:p>
          <w:p w:rsidR="00373D49" w:rsidRDefault="00373D49" w:rsidP="00334F9F">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F84159">
              <w:rPr>
                <w:rFonts w:ascii="BookmanOldStyle" w:hAnsi="BookmanOldStyle" w:cs="BookmanOldStyle"/>
                <w:sz w:val="20"/>
                <w:szCs w:val="20"/>
              </w:rPr>
              <w:t>If the document is not a useful artifact without</w:t>
            </w:r>
            <w:r>
              <w:rPr>
                <w:rFonts w:ascii="BookmanOldStyle" w:hAnsi="BookmanOldStyle" w:cs="BookmanOldStyle"/>
                <w:sz w:val="20"/>
                <w:szCs w:val="20"/>
              </w:rPr>
              <w:t xml:space="preserve"> </w:t>
            </w:r>
            <w:r w:rsidRPr="00F84159">
              <w:rPr>
                <w:rFonts w:ascii="BookmanOldStyle" w:hAnsi="BookmanOldStyle" w:cs="BookmanOldStyle"/>
                <w:sz w:val="20"/>
                <w:szCs w:val="20"/>
              </w:rPr>
              <w:t>the content of the classified annex, then the annex should not be used and the</w:t>
            </w:r>
            <w:r>
              <w:rPr>
                <w:rFonts w:ascii="BookmanOldStyle" w:hAnsi="BookmanOldStyle" w:cs="BookmanOldStyle"/>
                <w:sz w:val="20"/>
                <w:szCs w:val="20"/>
              </w:rPr>
              <w:t xml:space="preserve"> </w:t>
            </w:r>
            <w:r w:rsidRPr="00F84159">
              <w:rPr>
                <w:rFonts w:ascii="BookmanOldStyle" w:hAnsi="BookmanOldStyle" w:cs="BookmanOldStyle"/>
                <w:sz w:val="20"/>
                <w:szCs w:val="20"/>
              </w:rPr>
              <w:t xml:space="preserve">entire document should be classified at a higher level. </w:t>
            </w:r>
          </w:p>
          <w:p w:rsidR="00373D49" w:rsidRDefault="00373D49" w:rsidP="00334F9F">
            <w:pPr>
              <w:autoSpaceDE w:val="0"/>
              <w:autoSpaceDN w:val="0"/>
              <w:adjustRightInd w:val="0"/>
              <w:rPr>
                <w:rFonts w:ascii="BookmanOldStyle" w:hAnsi="BookmanOldStyle" w:cs="BookmanOldStyle"/>
                <w:sz w:val="20"/>
                <w:szCs w:val="20"/>
              </w:rPr>
            </w:pPr>
          </w:p>
          <w:p w:rsidR="00373D49" w:rsidRDefault="00373D49" w:rsidP="00334F9F">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NOTE: </w:t>
            </w:r>
            <w:r w:rsidRPr="00F84159">
              <w:rPr>
                <w:rFonts w:ascii="BookmanOldStyle" w:hAnsi="BookmanOldStyle" w:cs="BookmanOldStyle"/>
                <w:sz w:val="20"/>
                <w:szCs w:val="20"/>
              </w:rPr>
              <w:t>When a classified annex</w:t>
            </w:r>
            <w:r>
              <w:rPr>
                <w:rFonts w:ascii="BookmanOldStyle" w:hAnsi="BookmanOldStyle" w:cs="BookmanOldStyle"/>
                <w:sz w:val="20"/>
                <w:szCs w:val="20"/>
              </w:rPr>
              <w:t xml:space="preserve"> </w:t>
            </w:r>
            <w:r w:rsidRPr="00F84159">
              <w:rPr>
                <w:rFonts w:ascii="BookmanOldStyle" w:hAnsi="BookmanOldStyle" w:cs="BookmanOldStyle"/>
                <w:sz w:val="20"/>
                <w:szCs w:val="20"/>
              </w:rPr>
              <w:t xml:space="preserve">is used, its </w:t>
            </w:r>
            <w:r w:rsidRPr="00F84159">
              <w:rPr>
                <w:rFonts w:ascii="BookmanOldStyle" w:hAnsi="BookmanOldStyle" w:cs="BookmanOldStyle"/>
                <w:sz w:val="20"/>
                <w:szCs w:val="20"/>
                <w:u w:val="single"/>
              </w:rPr>
              <w:t>content will count toward the document body page limits</w:t>
            </w:r>
            <w:r w:rsidRPr="00F84159">
              <w:rPr>
                <w:rFonts w:ascii="BookmanOldStyle" w:hAnsi="BookmanOldStyle" w:cs="BookmanOldStyle"/>
                <w:sz w:val="20"/>
                <w:szCs w:val="20"/>
              </w:rPr>
              <w:t xml:space="preserve"> and will</w:t>
            </w:r>
            <w:r>
              <w:rPr>
                <w:rFonts w:ascii="BookmanOldStyle" w:hAnsi="BookmanOldStyle" w:cs="BookmanOldStyle"/>
                <w:sz w:val="20"/>
                <w:szCs w:val="20"/>
              </w:rPr>
              <w:t xml:space="preserve"> </w:t>
            </w:r>
            <w:r w:rsidRPr="00F84159">
              <w:rPr>
                <w:rFonts w:ascii="BookmanOldStyle" w:hAnsi="BookmanOldStyle" w:cs="BookmanOldStyle"/>
                <w:sz w:val="20"/>
                <w:szCs w:val="20"/>
              </w:rPr>
              <w:t xml:space="preserve">be indexed to align with the baseline document sections. </w:t>
            </w:r>
          </w:p>
          <w:p w:rsidR="00373D49" w:rsidRDefault="00373D49" w:rsidP="00334F9F">
            <w:pPr>
              <w:autoSpaceDE w:val="0"/>
              <w:autoSpaceDN w:val="0"/>
              <w:adjustRightInd w:val="0"/>
              <w:rPr>
                <w:rFonts w:ascii="BookmanOldStyle" w:hAnsi="BookmanOldStyle" w:cs="BookmanOldStyle"/>
                <w:sz w:val="20"/>
                <w:szCs w:val="20"/>
              </w:rPr>
            </w:pPr>
          </w:p>
          <w:p w:rsidR="00373D49" w:rsidRDefault="00373D49" w:rsidP="00334F9F">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F84159">
              <w:rPr>
                <w:rFonts w:ascii="BookmanOldStyle" w:hAnsi="BookmanOldStyle" w:cs="BookmanOldStyle"/>
                <w:sz w:val="20"/>
                <w:szCs w:val="20"/>
              </w:rPr>
              <w:t>Except where the</w:t>
            </w:r>
            <w:r>
              <w:rPr>
                <w:rFonts w:ascii="BookmanOldStyle" w:hAnsi="BookmanOldStyle" w:cs="BookmanOldStyle"/>
                <w:sz w:val="20"/>
                <w:szCs w:val="20"/>
              </w:rPr>
              <w:t xml:space="preserve"> </w:t>
            </w:r>
            <w:r w:rsidRPr="00F84159">
              <w:rPr>
                <w:rFonts w:ascii="BookmanOldStyle" w:hAnsi="BookmanOldStyle" w:cs="BookmanOldStyle"/>
                <w:sz w:val="20"/>
                <w:szCs w:val="20"/>
              </w:rPr>
              <w:t>existence of the classified content cannot be acknowledged at the lower</w:t>
            </w:r>
            <w:r>
              <w:rPr>
                <w:rFonts w:ascii="BookmanOldStyle" w:hAnsi="BookmanOldStyle" w:cs="BookmanOldStyle"/>
                <w:sz w:val="20"/>
                <w:szCs w:val="20"/>
              </w:rPr>
              <w:t xml:space="preserve"> </w:t>
            </w:r>
            <w:r w:rsidRPr="00F84159">
              <w:rPr>
                <w:rFonts w:ascii="BookmanOldStyle" w:hAnsi="BookmanOldStyle" w:cs="BookmanOldStyle"/>
                <w:sz w:val="20"/>
                <w:szCs w:val="20"/>
              </w:rPr>
              <w:t>classification level, each section of the baseline document modified or</w:t>
            </w:r>
            <w:r>
              <w:rPr>
                <w:rFonts w:ascii="BookmanOldStyle" w:hAnsi="BookmanOldStyle" w:cs="BookmanOldStyle"/>
                <w:sz w:val="20"/>
                <w:szCs w:val="20"/>
              </w:rPr>
              <w:t xml:space="preserve"> </w:t>
            </w:r>
            <w:r w:rsidRPr="00F84159">
              <w:rPr>
                <w:rFonts w:ascii="BookmanOldStyle" w:hAnsi="BookmanOldStyle" w:cs="BookmanOldStyle"/>
                <w:sz w:val="20"/>
                <w:szCs w:val="20"/>
              </w:rPr>
              <w:t>augmented by the classified annex will refer the reader to the classified annex</w:t>
            </w:r>
            <w:r>
              <w:rPr>
                <w:rFonts w:ascii="BookmanOldStyle" w:hAnsi="BookmanOldStyle" w:cs="BookmanOldStyle"/>
                <w:sz w:val="20"/>
                <w:szCs w:val="20"/>
              </w:rPr>
              <w:t xml:space="preserve"> </w:t>
            </w:r>
            <w:r w:rsidRPr="00F84159">
              <w:rPr>
                <w:rFonts w:ascii="BookmanOldStyle" w:hAnsi="BookmanOldStyle" w:cs="BookmanOldStyle"/>
                <w:sz w:val="20"/>
                <w:szCs w:val="20"/>
              </w:rPr>
              <w:t xml:space="preserve">for additional detail. </w:t>
            </w:r>
          </w:p>
          <w:p w:rsidR="00373D49" w:rsidRDefault="00373D49" w:rsidP="00334F9F">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 </w:t>
            </w:r>
            <w:r w:rsidRPr="00F84159">
              <w:rPr>
                <w:rFonts w:ascii="BookmanOldStyle" w:hAnsi="BookmanOldStyle" w:cs="BookmanOldStyle"/>
                <w:sz w:val="20"/>
                <w:szCs w:val="20"/>
              </w:rPr>
              <w:t>If used, classified annexes shall be provided to the Joint</w:t>
            </w:r>
            <w:r>
              <w:rPr>
                <w:rFonts w:ascii="BookmanOldStyle" w:hAnsi="BookmanOldStyle" w:cs="BookmanOldStyle"/>
                <w:sz w:val="20"/>
                <w:szCs w:val="20"/>
              </w:rPr>
              <w:t xml:space="preserve"> </w:t>
            </w:r>
            <w:r w:rsidRPr="00F84159">
              <w:rPr>
                <w:rFonts w:ascii="BookmanOldStyle" w:hAnsi="BookmanOldStyle" w:cs="BookmanOldStyle"/>
                <w:sz w:val="20"/>
                <w:szCs w:val="20"/>
              </w:rPr>
              <w:t>Staff Gatekeeper or Joint Staff J-8, Special Access Program Coordinator (J-8/SAPCOORD) in accordance with the classification of the annex.</w:t>
            </w:r>
          </w:p>
          <w:p w:rsidR="00373D49" w:rsidRPr="00DA608F" w:rsidRDefault="00373D49" w:rsidP="00334F9F">
            <w:pPr>
              <w:autoSpaceDE w:val="0"/>
              <w:autoSpaceDN w:val="0"/>
              <w:adjustRightInd w:val="0"/>
              <w:rPr>
                <w:rFonts w:ascii="BookmanOldStyle" w:hAnsi="BookmanOldStyle" w:cs="BookmanOldStyle"/>
                <w:sz w:val="20"/>
                <w:szCs w:val="20"/>
              </w:rPr>
            </w:pPr>
          </w:p>
        </w:tc>
        <w:tc>
          <w:tcPr>
            <w:tcW w:w="3798" w:type="dxa"/>
            <w:shd w:val="clear" w:color="auto" w:fill="auto"/>
          </w:tcPr>
          <w:p w:rsidR="00373D49" w:rsidRPr="00DA608F" w:rsidRDefault="00373D49" w:rsidP="00334F9F">
            <w:pPr>
              <w:autoSpaceDE w:val="0"/>
              <w:autoSpaceDN w:val="0"/>
              <w:adjustRightInd w:val="0"/>
              <w:rPr>
                <w:rFonts w:ascii="BookmanOldStyle" w:hAnsi="BookmanOldStyle" w:cs="BookmanOldStyle"/>
                <w:sz w:val="20"/>
                <w:szCs w:val="20"/>
              </w:rPr>
            </w:pPr>
          </w:p>
        </w:tc>
      </w:tr>
    </w:tbl>
    <w:p w:rsidR="0085656A" w:rsidRPr="008C16CD" w:rsidRDefault="0085656A" w:rsidP="00CF5FC7">
      <w:pPr>
        <w:autoSpaceDE w:val="0"/>
        <w:autoSpaceDN w:val="0"/>
        <w:adjustRightInd w:val="0"/>
        <w:spacing w:after="0" w:line="240" w:lineRule="auto"/>
        <w:rPr>
          <w:sz w:val="20"/>
          <w:szCs w:val="20"/>
        </w:rPr>
      </w:pPr>
    </w:p>
    <w:sectPr w:rsidR="0085656A" w:rsidRPr="008C16CD" w:rsidSect="001A43F1">
      <w:pgSz w:w="12240" w:h="15840"/>
      <w:pgMar w:top="720" w:right="81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31" w:rsidRDefault="009B0A31" w:rsidP="00CF5FC7">
      <w:pPr>
        <w:spacing w:after="0" w:line="240" w:lineRule="auto"/>
      </w:pPr>
      <w:r>
        <w:separator/>
      </w:r>
    </w:p>
  </w:endnote>
  <w:endnote w:type="continuationSeparator" w:id="0">
    <w:p w:rsidR="009B0A31" w:rsidRDefault="009B0A31" w:rsidP="00CF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31" w:rsidRDefault="009B0A31" w:rsidP="00CF5FC7">
      <w:pPr>
        <w:spacing w:after="0" w:line="240" w:lineRule="auto"/>
      </w:pPr>
      <w:r>
        <w:separator/>
      </w:r>
    </w:p>
  </w:footnote>
  <w:footnote w:type="continuationSeparator" w:id="0">
    <w:p w:rsidR="009B0A31" w:rsidRDefault="009B0A31" w:rsidP="00CF5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A61"/>
    <w:multiLevelType w:val="hybridMultilevel"/>
    <w:tmpl w:val="613EE0DC"/>
    <w:lvl w:ilvl="0" w:tplc="3E9A0774">
      <w:start w:val="1"/>
      <w:numFmt w:val="bullet"/>
      <w:lvlText w:val="-"/>
      <w:lvlJc w:val="left"/>
      <w:pPr>
        <w:ind w:left="720" w:hanging="360"/>
      </w:pPr>
      <w:rPr>
        <w:rFonts w:ascii="BookmanOldStyle" w:eastAsiaTheme="minorHAnsi" w:hAnsi="BookmanOldStyle" w:cs="BookmanOldStyl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B2A44"/>
    <w:multiLevelType w:val="hybridMultilevel"/>
    <w:tmpl w:val="0B74B3F8"/>
    <w:lvl w:ilvl="0" w:tplc="BF247760">
      <w:start w:val="1"/>
      <w:numFmt w:val="bullet"/>
      <w:lvlText w:val="-"/>
      <w:lvlJc w:val="left"/>
      <w:pPr>
        <w:ind w:left="720" w:hanging="360"/>
      </w:pPr>
      <w:rPr>
        <w:rFonts w:ascii="BookmanOldStyle" w:eastAsiaTheme="minorHAnsi" w:hAnsi="BookmanOldStyle" w:cs="BookmanOld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6B2C"/>
    <w:multiLevelType w:val="hybridMultilevel"/>
    <w:tmpl w:val="67DA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1690"/>
    <w:multiLevelType w:val="hybridMultilevel"/>
    <w:tmpl w:val="E668E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C57DC"/>
    <w:multiLevelType w:val="hybridMultilevel"/>
    <w:tmpl w:val="9B4E7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82A8D"/>
    <w:multiLevelType w:val="hybridMultilevel"/>
    <w:tmpl w:val="4E38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90C72"/>
    <w:multiLevelType w:val="hybridMultilevel"/>
    <w:tmpl w:val="D328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23D78"/>
    <w:multiLevelType w:val="hybridMultilevel"/>
    <w:tmpl w:val="5804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D1E8E"/>
    <w:multiLevelType w:val="hybridMultilevel"/>
    <w:tmpl w:val="07E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94FDF"/>
    <w:multiLevelType w:val="hybridMultilevel"/>
    <w:tmpl w:val="72D83510"/>
    <w:lvl w:ilvl="0" w:tplc="CED67FA6">
      <w:start w:val="2"/>
      <w:numFmt w:val="bullet"/>
      <w:lvlText w:val="-"/>
      <w:lvlJc w:val="left"/>
      <w:pPr>
        <w:ind w:left="720" w:hanging="360"/>
      </w:pPr>
      <w:rPr>
        <w:rFonts w:ascii="BookmanOldStyle" w:eastAsiaTheme="minorHAnsi" w:hAnsi="BookmanOldStyle" w:cs="BookmanOld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3"/>
  </w:num>
  <w:num w:numId="6">
    <w:abstractNumId w:val="5"/>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DA"/>
    <w:rsid w:val="000139DE"/>
    <w:rsid w:val="00042CD1"/>
    <w:rsid w:val="00092CA9"/>
    <w:rsid w:val="00097E17"/>
    <w:rsid w:val="000C3B65"/>
    <w:rsid w:val="000D3A56"/>
    <w:rsid w:val="000E19AF"/>
    <w:rsid w:val="00110DDB"/>
    <w:rsid w:val="001A43F1"/>
    <w:rsid w:val="00232FE8"/>
    <w:rsid w:val="0023325F"/>
    <w:rsid w:val="002712E0"/>
    <w:rsid w:val="002E6A98"/>
    <w:rsid w:val="002F7265"/>
    <w:rsid w:val="003203CF"/>
    <w:rsid w:val="00336E48"/>
    <w:rsid w:val="00373D49"/>
    <w:rsid w:val="003812D7"/>
    <w:rsid w:val="003F2A79"/>
    <w:rsid w:val="004427BD"/>
    <w:rsid w:val="00470303"/>
    <w:rsid w:val="00476D5E"/>
    <w:rsid w:val="004925D3"/>
    <w:rsid w:val="004D457E"/>
    <w:rsid w:val="004E4051"/>
    <w:rsid w:val="00541AC0"/>
    <w:rsid w:val="00553DB5"/>
    <w:rsid w:val="00570D8A"/>
    <w:rsid w:val="00586178"/>
    <w:rsid w:val="006035BA"/>
    <w:rsid w:val="00695A23"/>
    <w:rsid w:val="00757754"/>
    <w:rsid w:val="00783294"/>
    <w:rsid w:val="007C4EB3"/>
    <w:rsid w:val="007D2BD1"/>
    <w:rsid w:val="007D68D3"/>
    <w:rsid w:val="007F1F42"/>
    <w:rsid w:val="008029EA"/>
    <w:rsid w:val="00804D50"/>
    <w:rsid w:val="0085656A"/>
    <w:rsid w:val="008C16CD"/>
    <w:rsid w:val="00906A51"/>
    <w:rsid w:val="00916351"/>
    <w:rsid w:val="009552F4"/>
    <w:rsid w:val="009963DB"/>
    <w:rsid w:val="009A515B"/>
    <w:rsid w:val="009B0A31"/>
    <w:rsid w:val="009D096E"/>
    <w:rsid w:val="00A0604C"/>
    <w:rsid w:val="00A43747"/>
    <w:rsid w:val="00A8050B"/>
    <w:rsid w:val="00AA2C91"/>
    <w:rsid w:val="00AC70DA"/>
    <w:rsid w:val="00AE3E69"/>
    <w:rsid w:val="00AF10DD"/>
    <w:rsid w:val="00B11E9C"/>
    <w:rsid w:val="00B34014"/>
    <w:rsid w:val="00B3759F"/>
    <w:rsid w:val="00B46953"/>
    <w:rsid w:val="00B72F94"/>
    <w:rsid w:val="00BC2C7B"/>
    <w:rsid w:val="00C4557B"/>
    <w:rsid w:val="00CB61D8"/>
    <w:rsid w:val="00CC3071"/>
    <w:rsid w:val="00CF5FC7"/>
    <w:rsid w:val="00D118A6"/>
    <w:rsid w:val="00D37D80"/>
    <w:rsid w:val="00D560A4"/>
    <w:rsid w:val="00D607CE"/>
    <w:rsid w:val="00DB69DD"/>
    <w:rsid w:val="00DF4F98"/>
    <w:rsid w:val="00E173DC"/>
    <w:rsid w:val="00E25984"/>
    <w:rsid w:val="00E43E99"/>
    <w:rsid w:val="00E670BA"/>
    <w:rsid w:val="00EA1DE4"/>
    <w:rsid w:val="00F04D5E"/>
    <w:rsid w:val="00FB4306"/>
    <w:rsid w:val="00FC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C7"/>
  </w:style>
  <w:style w:type="paragraph" w:styleId="Footer">
    <w:name w:val="footer"/>
    <w:basedOn w:val="Normal"/>
    <w:link w:val="FooterChar"/>
    <w:uiPriority w:val="99"/>
    <w:unhideWhenUsed/>
    <w:rsid w:val="00CF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C7"/>
  </w:style>
  <w:style w:type="paragraph" w:styleId="ListParagraph">
    <w:name w:val="List Paragraph"/>
    <w:basedOn w:val="Normal"/>
    <w:uiPriority w:val="34"/>
    <w:qFormat/>
    <w:rsid w:val="00CF5FC7"/>
    <w:pPr>
      <w:ind w:left="720"/>
      <w:contextualSpacing/>
    </w:pPr>
  </w:style>
  <w:style w:type="paragraph" w:styleId="BalloonText">
    <w:name w:val="Balloon Text"/>
    <w:basedOn w:val="Normal"/>
    <w:link w:val="BalloonTextChar"/>
    <w:uiPriority w:val="99"/>
    <w:semiHidden/>
    <w:unhideWhenUsed/>
    <w:rsid w:val="0080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C7"/>
  </w:style>
  <w:style w:type="paragraph" w:styleId="Footer">
    <w:name w:val="footer"/>
    <w:basedOn w:val="Normal"/>
    <w:link w:val="FooterChar"/>
    <w:uiPriority w:val="99"/>
    <w:unhideWhenUsed/>
    <w:rsid w:val="00CF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C7"/>
  </w:style>
  <w:style w:type="paragraph" w:styleId="ListParagraph">
    <w:name w:val="List Paragraph"/>
    <w:basedOn w:val="Normal"/>
    <w:uiPriority w:val="34"/>
    <w:qFormat/>
    <w:rsid w:val="00CF5FC7"/>
    <w:pPr>
      <w:ind w:left="720"/>
      <w:contextualSpacing/>
    </w:pPr>
  </w:style>
  <w:style w:type="paragraph" w:styleId="BalloonText">
    <w:name w:val="Balloon Text"/>
    <w:basedOn w:val="Normal"/>
    <w:link w:val="BalloonTextChar"/>
    <w:uiPriority w:val="99"/>
    <w:semiHidden/>
    <w:unhideWhenUsed/>
    <w:rsid w:val="0080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WEYER, JAMES E AF/A5R-P</dc:creator>
  <cp:lastModifiedBy>MANNING, BERTON D CTR USAF AFSPC SMC/RSF</cp:lastModifiedBy>
  <cp:revision>2</cp:revision>
  <cp:lastPrinted>2015-10-29T16:21:00Z</cp:lastPrinted>
  <dcterms:created xsi:type="dcterms:W3CDTF">2015-10-29T17:34:00Z</dcterms:created>
  <dcterms:modified xsi:type="dcterms:W3CDTF">2015-10-29T17:34:00Z</dcterms:modified>
</cp:coreProperties>
</file>